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53AEC531"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bookmarkStart w:id="3" w:name="specVersion"/>
            <w:r w:rsidR="0043754C" w:rsidRPr="00952186">
              <w:rPr>
                <w:lang w:val="sv-SE"/>
              </w:rPr>
              <w:t>V</w:t>
            </w:r>
            <w:r w:rsidR="0043754C">
              <w:rPr>
                <w:lang w:val="sv-SE"/>
              </w:rPr>
              <w:t>2</w:t>
            </w:r>
            <w:r w:rsidRPr="00952186">
              <w:rPr>
                <w:lang w:val="sv-SE"/>
              </w:rPr>
              <w:t>.</w:t>
            </w:r>
            <w:r w:rsidR="0043754C">
              <w:rPr>
                <w:lang w:val="sv-SE"/>
              </w:rPr>
              <w:t>0</w:t>
            </w:r>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4" w:name="issueDate"/>
            <w:r w:rsidR="002577A9" w:rsidRPr="00952186">
              <w:rPr>
                <w:sz w:val="32"/>
                <w:lang w:val="sv-SE"/>
              </w:rPr>
              <w:t>202</w:t>
            </w:r>
            <w:r w:rsidR="003F2262">
              <w:rPr>
                <w:sz w:val="32"/>
                <w:lang w:val="sv-SE"/>
              </w:rPr>
              <w:t>3</w:t>
            </w:r>
            <w:r w:rsidRPr="00952186">
              <w:rPr>
                <w:sz w:val="32"/>
                <w:lang w:val="sv-SE"/>
              </w:rPr>
              <w:t>-</w:t>
            </w:r>
            <w:bookmarkEnd w:id="4"/>
            <w:r w:rsidR="003F2262">
              <w:rPr>
                <w:sz w:val="32"/>
                <w:lang w:val="sv-SE"/>
              </w:rPr>
              <w:t>0</w:t>
            </w:r>
            <w:r w:rsidR="0043754C">
              <w:rPr>
                <w:sz w:val="32"/>
                <w:lang w:val="sv-SE"/>
              </w:rPr>
              <w:t>9</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5" w:name="spectype2"/>
            <w:r w:rsidR="00D57972" w:rsidRPr="00952186">
              <w:t>Report</w:t>
            </w:r>
            <w:bookmarkEnd w:id="5"/>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6"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6"/>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7" w:name="specRelease"/>
            <w:r w:rsidRPr="00952186">
              <w:rPr>
                <w:rStyle w:val="ZGSM"/>
              </w:rPr>
              <w:t>1</w:t>
            </w:r>
            <w:bookmarkEnd w:id="7"/>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323D88A6" w:rsidR="00E16509" w:rsidRPr="00952186" w:rsidRDefault="00E16509" w:rsidP="00133525">
            <w:pPr>
              <w:pStyle w:val="FP"/>
              <w:jc w:val="center"/>
              <w:rPr>
                <w:noProof/>
                <w:sz w:val="18"/>
              </w:rPr>
            </w:pPr>
            <w:r w:rsidRPr="00952186">
              <w:rPr>
                <w:noProof/>
                <w:sz w:val="18"/>
              </w:rPr>
              <w:t xml:space="preserve">© </w:t>
            </w:r>
            <w:bookmarkStart w:id="12" w:name="copyrightDate"/>
            <w:r w:rsidRPr="00952186">
              <w:rPr>
                <w:noProof/>
                <w:sz w:val="18"/>
              </w:rPr>
              <w:t>2</w:t>
            </w:r>
            <w:r w:rsidR="008E2D68" w:rsidRPr="00952186">
              <w:rPr>
                <w:noProof/>
                <w:sz w:val="18"/>
              </w:rPr>
              <w:t>02</w:t>
            </w:r>
            <w:bookmarkEnd w:id="12"/>
            <w:r w:rsidR="0043754C">
              <w:rPr>
                <w:noProof/>
                <w:sz w:val="18"/>
              </w:rPr>
              <w:t>3</w:t>
            </w:r>
            <w:r w:rsidRPr="00952186">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C25D984" w14:textId="79A721F4" w:rsidR="00CC35BD"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CC35BD">
        <w:t>Foreword</w:t>
      </w:r>
      <w:r w:rsidR="00CC35BD">
        <w:tab/>
      </w:r>
      <w:r w:rsidR="00CC35BD">
        <w:fldChar w:fldCharType="begin"/>
      </w:r>
      <w:r w:rsidR="00CC35BD">
        <w:instrText xml:space="preserve"> PAGEREF _Toc144820021 \h </w:instrText>
      </w:r>
      <w:r w:rsidR="00CC35BD">
        <w:fldChar w:fldCharType="separate"/>
      </w:r>
      <w:r w:rsidR="00CC35BD">
        <w:t>6</w:t>
      </w:r>
      <w:r w:rsidR="00CC35BD">
        <w:fldChar w:fldCharType="end"/>
      </w:r>
    </w:p>
    <w:p w14:paraId="7316707F" w14:textId="3DED4D47" w:rsidR="00CC35BD" w:rsidRDefault="00CC35BD">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_Toc144820022 \h </w:instrText>
      </w:r>
      <w:r>
        <w:fldChar w:fldCharType="separate"/>
      </w:r>
      <w:r>
        <w:t>8</w:t>
      </w:r>
      <w:r>
        <w:fldChar w:fldCharType="end"/>
      </w:r>
    </w:p>
    <w:p w14:paraId="3EE6A648" w14:textId="2AA2BE1A" w:rsidR="00CC35BD" w:rsidRDefault="00CC35BD">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_Toc144820023 \h </w:instrText>
      </w:r>
      <w:r>
        <w:fldChar w:fldCharType="separate"/>
      </w:r>
      <w:r>
        <w:t>8</w:t>
      </w:r>
      <w:r>
        <w:fldChar w:fldCharType="end"/>
      </w:r>
    </w:p>
    <w:p w14:paraId="3185F299" w14:textId="2B67754C" w:rsidR="00CC35BD" w:rsidRDefault="00CC35BD">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_Toc144820024 \h </w:instrText>
      </w:r>
      <w:r>
        <w:fldChar w:fldCharType="separate"/>
      </w:r>
      <w:r>
        <w:t>8</w:t>
      </w:r>
      <w:r>
        <w:fldChar w:fldCharType="end"/>
      </w:r>
    </w:p>
    <w:p w14:paraId="7AB89445" w14:textId="7D4238AA" w:rsidR="00CC35BD" w:rsidRDefault="00CC35BD">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_Toc144820025 \h </w:instrText>
      </w:r>
      <w:r>
        <w:fldChar w:fldCharType="separate"/>
      </w:r>
      <w:r>
        <w:t>8</w:t>
      </w:r>
      <w:r>
        <w:fldChar w:fldCharType="end"/>
      </w:r>
    </w:p>
    <w:p w14:paraId="161D2038" w14:textId="590A168D" w:rsidR="00CC35BD" w:rsidRDefault="00CC35BD">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_Toc144820026 \h </w:instrText>
      </w:r>
      <w:r>
        <w:fldChar w:fldCharType="separate"/>
      </w:r>
      <w:r>
        <w:t>9</w:t>
      </w:r>
      <w:r>
        <w:fldChar w:fldCharType="end"/>
      </w:r>
    </w:p>
    <w:p w14:paraId="7669AF46" w14:textId="2B029C8F" w:rsidR="00CC35BD" w:rsidRDefault="00CC35BD">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_Toc144820027 \h </w:instrText>
      </w:r>
      <w:r>
        <w:fldChar w:fldCharType="separate"/>
      </w:r>
      <w:r>
        <w:t>9</w:t>
      </w:r>
      <w:r>
        <w:fldChar w:fldCharType="end"/>
      </w:r>
    </w:p>
    <w:p w14:paraId="4F7613B4" w14:textId="0371ED7C" w:rsidR="00CC35BD" w:rsidRDefault="00CC35BD">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_Toc144820028 \h </w:instrText>
      </w:r>
      <w:r>
        <w:fldChar w:fldCharType="separate"/>
      </w:r>
      <w:r>
        <w:t>10</w:t>
      </w:r>
      <w:r>
        <w:fldChar w:fldCharType="end"/>
      </w:r>
    </w:p>
    <w:p w14:paraId="7FDEC338" w14:textId="4173711F" w:rsidR="00CC35BD" w:rsidRDefault="00CC35BD">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Use case on dual 5G satellite access in maritime scenario</w:t>
      </w:r>
      <w:r>
        <w:tab/>
      </w:r>
      <w:r>
        <w:fldChar w:fldCharType="begin"/>
      </w:r>
      <w:r>
        <w:instrText xml:space="preserve"> PAGEREF _Toc144820029 \h </w:instrText>
      </w:r>
      <w:r>
        <w:fldChar w:fldCharType="separate"/>
      </w:r>
      <w:r>
        <w:t>10</w:t>
      </w:r>
      <w:r>
        <w:fldChar w:fldCharType="end"/>
      </w:r>
    </w:p>
    <w:p w14:paraId="1FF42B97" w14:textId="15AACE67" w:rsidR="00CC35BD" w:rsidRDefault="00CC35BD">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_Toc144820030 \h </w:instrText>
      </w:r>
      <w:r>
        <w:fldChar w:fldCharType="separate"/>
      </w:r>
      <w:r>
        <w:t>10</w:t>
      </w:r>
      <w:r>
        <w:fldChar w:fldCharType="end"/>
      </w:r>
    </w:p>
    <w:p w14:paraId="7538F739" w14:textId="79D2382D" w:rsidR="00CC35BD" w:rsidRDefault="00CC35BD">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_Toc144820031 \h </w:instrText>
      </w:r>
      <w:r>
        <w:fldChar w:fldCharType="separate"/>
      </w:r>
      <w:r>
        <w:t>10</w:t>
      </w:r>
      <w:r>
        <w:fldChar w:fldCharType="end"/>
      </w:r>
    </w:p>
    <w:p w14:paraId="25714ED4" w14:textId="15EFA7CE" w:rsidR="00CC35BD" w:rsidRDefault="00CC35BD">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_Toc144820032 \h </w:instrText>
      </w:r>
      <w:r>
        <w:fldChar w:fldCharType="separate"/>
      </w:r>
      <w:r>
        <w:t>10</w:t>
      </w:r>
      <w:r>
        <w:fldChar w:fldCharType="end"/>
      </w:r>
    </w:p>
    <w:p w14:paraId="06E9DE15" w14:textId="7A0AB6AA" w:rsidR="00CC35BD" w:rsidRDefault="00CC35BD">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_Toc144820033 \h </w:instrText>
      </w:r>
      <w:r>
        <w:fldChar w:fldCharType="separate"/>
      </w:r>
      <w:r>
        <w:t>11</w:t>
      </w:r>
      <w:r>
        <w:fldChar w:fldCharType="end"/>
      </w:r>
    </w:p>
    <w:p w14:paraId="54F96E8B" w14:textId="23BC0716" w:rsidR="00CC35BD" w:rsidRDefault="00CC35BD">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_Toc144820034 \h </w:instrText>
      </w:r>
      <w:r>
        <w:fldChar w:fldCharType="separate"/>
      </w:r>
      <w:r>
        <w:t>11</w:t>
      </w:r>
      <w:r>
        <w:fldChar w:fldCharType="end"/>
      </w:r>
    </w:p>
    <w:p w14:paraId="0012BD11" w14:textId="5B705D03" w:rsidR="00CC35BD" w:rsidRDefault="00CC35BD">
      <w:pPr>
        <w:pStyle w:val="TOC3"/>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_Toc144820035 \h </w:instrText>
      </w:r>
      <w:r>
        <w:fldChar w:fldCharType="separate"/>
      </w:r>
      <w:r>
        <w:t>11</w:t>
      </w:r>
      <w:r>
        <w:fldChar w:fldCharType="end"/>
      </w:r>
    </w:p>
    <w:p w14:paraId="69EBDE3C" w14:textId="6E7CEF1D" w:rsidR="00CC35BD" w:rsidRDefault="00CC35BD">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Use case on Inter PLMN Mobility Scenario</w:t>
      </w:r>
      <w:r>
        <w:tab/>
      </w:r>
      <w:r>
        <w:fldChar w:fldCharType="begin"/>
      </w:r>
      <w:r>
        <w:instrText xml:space="preserve"> PAGEREF _Toc144820036 \h </w:instrText>
      </w:r>
      <w:r>
        <w:fldChar w:fldCharType="separate"/>
      </w:r>
      <w:r>
        <w:t>12</w:t>
      </w:r>
      <w:r>
        <w:fldChar w:fldCharType="end"/>
      </w:r>
    </w:p>
    <w:p w14:paraId="18B99252" w14:textId="3EB7843C" w:rsidR="00CC35BD" w:rsidRDefault="00CC35BD">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_Toc144820037 \h </w:instrText>
      </w:r>
      <w:r>
        <w:fldChar w:fldCharType="separate"/>
      </w:r>
      <w:r>
        <w:t>12</w:t>
      </w:r>
      <w:r>
        <w:fldChar w:fldCharType="end"/>
      </w:r>
    </w:p>
    <w:p w14:paraId="222F11D5" w14:textId="75420103" w:rsidR="00CC35BD" w:rsidRDefault="00CC35BD">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_Toc144820038 \h </w:instrText>
      </w:r>
      <w:r>
        <w:fldChar w:fldCharType="separate"/>
      </w:r>
      <w:r>
        <w:t>12</w:t>
      </w:r>
      <w:r>
        <w:fldChar w:fldCharType="end"/>
      </w:r>
    </w:p>
    <w:p w14:paraId="02CBDB25" w14:textId="31DF743B" w:rsidR="00CC35BD" w:rsidRDefault="00CC35BD">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_Toc144820039 \h </w:instrText>
      </w:r>
      <w:r>
        <w:fldChar w:fldCharType="separate"/>
      </w:r>
      <w:r>
        <w:t>12</w:t>
      </w:r>
      <w:r>
        <w:fldChar w:fldCharType="end"/>
      </w:r>
    </w:p>
    <w:p w14:paraId="61A2C7D9" w14:textId="2E19417D" w:rsidR="00CC35BD" w:rsidRDefault="00CC35BD">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_Toc144820040 \h </w:instrText>
      </w:r>
      <w:r>
        <w:fldChar w:fldCharType="separate"/>
      </w:r>
      <w:r>
        <w:t>13</w:t>
      </w:r>
      <w:r>
        <w:fldChar w:fldCharType="end"/>
      </w:r>
    </w:p>
    <w:p w14:paraId="3CD9AC85" w14:textId="6DBFC958" w:rsidR="00CC35BD" w:rsidRDefault="00CC35BD">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_Toc144820041 \h </w:instrText>
      </w:r>
      <w:r>
        <w:fldChar w:fldCharType="separate"/>
      </w:r>
      <w:r>
        <w:t>13</w:t>
      </w:r>
      <w:r>
        <w:fldChar w:fldCharType="end"/>
      </w:r>
    </w:p>
    <w:p w14:paraId="05BC4F40" w14:textId="21F68C7D" w:rsidR="00CC35BD" w:rsidRDefault="00CC35BD">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_Toc144820042 \h </w:instrText>
      </w:r>
      <w:r>
        <w:fldChar w:fldCharType="separate"/>
      </w:r>
      <w:r>
        <w:t>13</w:t>
      </w:r>
      <w:r>
        <w:fldChar w:fldCharType="end"/>
      </w:r>
    </w:p>
    <w:p w14:paraId="2438F111" w14:textId="125A8F87" w:rsidR="00CC35BD" w:rsidRDefault="00CC35BD">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Use case on Inter-PLMN or PLMN-SNPN scenario</w:t>
      </w:r>
      <w:r>
        <w:tab/>
      </w:r>
      <w:r>
        <w:fldChar w:fldCharType="begin"/>
      </w:r>
      <w:r>
        <w:instrText xml:space="preserve"> PAGEREF _Toc144820043 \h </w:instrText>
      </w:r>
      <w:r>
        <w:fldChar w:fldCharType="separate"/>
      </w:r>
      <w:r>
        <w:t>13</w:t>
      </w:r>
      <w:r>
        <w:fldChar w:fldCharType="end"/>
      </w:r>
    </w:p>
    <w:p w14:paraId="3784D019" w14:textId="41D09760" w:rsidR="00CC35BD" w:rsidRDefault="00CC35BD">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_Toc144820044 \h </w:instrText>
      </w:r>
      <w:r>
        <w:fldChar w:fldCharType="separate"/>
      </w:r>
      <w:r>
        <w:t>13</w:t>
      </w:r>
      <w:r>
        <w:fldChar w:fldCharType="end"/>
      </w:r>
    </w:p>
    <w:p w14:paraId="7D302E63" w14:textId="4C14B9E4" w:rsidR="00CC35BD" w:rsidRDefault="00CC35BD">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_Toc144820045 \h </w:instrText>
      </w:r>
      <w:r>
        <w:fldChar w:fldCharType="separate"/>
      </w:r>
      <w:r>
        <w:t>14</w:t>
      </w:r>
      <w:r>
        <w:fldChar w:fldCharType="end"/>
      </w:r>
    </w:p>
    <w:p w14:paraId="3C708DF7" w14:textId="3BA03E3D" w:rsidR="00CC35BD" w:rsidRDefault="00CC35BD">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_Toc144820046 \h </w:instrText>
      </w:r>
      <w:r>
        <w:fldChar w:fldCharType="separate"/>
      </w:r>
      <w:r>
        <w:t>14</w:t>
      </w:r>
      <w:r>
        <w:fldChar w:fldCharType="end"/>
      </w:r>
    </w:p>
    <w:p w14:paraId="45031C44" w14:textId="72C87B5E" w:rsidR="00CC35BD" w:rsidRDefault="00CC35BD">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_Toc144820047 \h </w:instrText>
      </w:r>
      <w:r>
        <w:fldChar w:fldCharType="separate"/>
      </w:r>
      <w:r>
        <w:t>14</w:t>
      </w:r>
      <w:r>
        <w:fldChar w:fldCharType="end"/>
      </w:r>
    </w:p>
    <w:p w14:paraId="236026E2" w14:textId="4FED11FC" w:rsidR="00CC35BD" w:rsidRDefault="00CC35BD">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_Toc144820048 \h </w:instrText>
      </w:r>
      <w:r>
        <w:fldChar w:fldCharType="separate"/>
      </w:r>
      <w:r>
        <w:t>15</w:t>
      </w:r>
      <w:r>
        <w:fldChar w:fldCharType="end"/>
      </w:r>
    </w:p>
    <w:p w14:paraId="3AC07F33" w14:textId="1C679BD6" w:rsidR="00CC35BD" w:rsidRDefault="00CC35BD">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_Toc144820049 \h </w:instrText>
      </w:r>
      <w:r>
        <w:fldChar w:fldCharType="separate"/>
      </w:r>
      <w:r>
        <w:t>15</w:t>
      </w:r>
      <w:r>
        <w:fldChar w:fldCharType="end"/>
      </w:r>
    </w:p>
    <w:p w14:paraId="05DC8BDE" w14:textId="57C9D2C8" w:rsidR="00CC35BD" w:rsidRDefault="00CC35BD">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Inter-PLMN scenario - TN and NTN</w:t>
      </w:r>
      <w:r>
        <w:tab/>
      </w:r>
      <w:r>
        <w:fldChar w:fldCharType="begin"/>
      </w:r>
      <w:r>
        <w:instrText xml:space="preserve"> PAGEREF _Toc144820050 \h </w:instrText>
      </w:r>
      <w:r>
        <w:fldChar w:fldCharType="separate"/>
      </w:r>
      <w:r>
        <w:t>15</w:t>
      </w:r>
      <w:r>
        <w:fldChar w:fldCharType="end"/>
      </w:r>
    </w:p>
    <w:p w14:paraId="78EE69EF" w14:textId="2A81D851" w:rsidR="00CC35BD" w:rsidRDefault="00CC35BD">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_Toc144820051 \h </w:instrText>
      </w:r>
      <w:r>
        <w:fldChar w:fldCharType="separate"/>
      </w:r>
      <w:r>
        <w:t>15</w:t>
      </w:r>
      <w:r>
        <w:fldChar w:fldCharType="end"/>
      </w:r>
    </w:p>
    <w:p w14:paraId="6D62EF0E" w14:textId="22A60B24" w:rsidR="00CC35BD" w:rsidRDefault="00CC35BD">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_Toc144820052 \h </w:instrText>
      </w:r>
      <w:r>
        <w:fldChar w:fldCharType="separate"/>
      </w:r>
      <w:r>
        <w:t>16</w:t>
      </w:r>
      <w:r>
        <w:fldChar w:fldCharType="end"/>
      </w:r>
    </w:p>
    <w:p w14:paraId="0779E865" w14:textId="371FA3B2" w:rsidR="00CC35BD" w:rsidRDefault="00CC35BD">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_Toc144820053 \h </w:instrText>
      </w:r>
      <w:r>
        <w:fldChar w:fldCharType="separate"/>
      </w:r>
      <w:r>
        <w:t>16</w:t>
      </w:r>
      <w:r>
        <w:fldChar w:fldCharType="end"/>
      </w:r>
    </w:p>
    <w:p w14:paraId="6AD52B5A" w14:textId="1E9D42C0" w:rsidR="00CC35BD" w:rsidRDefault="00CC35BD">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_Toc144820054 \h </w:instrText>
      </w:r>
      <w:r>
        <w:fldChar w:fldCharType="separate"/>
      </w:r>
      <w:r>
        <w:t>17</w:t>
      </w:r>
      <w:r>
        <w:fldChar w:fldCharType="end"/>
      </w:r>
    </w:p>
    <w:p w14:paraId="0EED1289" w14:textId="6606B355" w:rsidR="00CC35BD" w:rsidRDefault="00CC35BD">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_Toc144820055 \h </w:instrText>
      </w:r>
      <w:r>
        <w:fldChar w:fldCharType="separate"/>
      </w:r>
      <w:r>
        <w:t>17</w:t>
      </w:r>
      <w:r>
        <w:fldChar w:fldCharType="end"/>
      </w:r>
    </w:p>
    <w:p w14:paraId="37ECC88B" w14:textId="0738A939" w:rsidR="00CC35BD" w:rsidRDefault="00CC35BD">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_Toc144820056 \h </w:instrText>
      </w:r>
      <w:r>
        <w:fldChar w:fldCharType="separate"/>
      </w:r>
      <w:r>
        <w:t>18</w:t>
      </w:r>
      <w:r>
        <w:fldChar w:fldCharType="end"/>
      </w:r>
    </w:p>
    <w:p w14:paraId="11D64DDF" w14:textId="16538058" w:rsidR="00CC35BD" w:rsidRDefault="00CC35BD">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rsidRPr="00AA527A">
        <w:rPr>
          <w:lang w:val="en-US"/>
        </w:rPr>
        <w:t xml:space="preserve">Use case on </w:t>
      </w:r>
      <w:r>
        <w:t>NTN-based dual 3GPP access</w:t>
      </w:r>
      <w:r>
        <w:tab/>
      </w:r>
      <w:r>
        <w:fldChar w:fldCharType="begin"/>
      </w:r>
      <w:r>
        <w:instrText xml:space="preserve"> PAGEREF _Toc144820057 \h </w:instrText>
      </w:r>
      <w:r>
        <w:fldChar w:fldCharType="separate"/>
      </w:r>
      <w:r>
        <w:t>18</w:t>
      </w:r>
      <w:r>
        <w:fldChar w:fldCharType="end"/>
      </w:r>
    </w:p>
    <w:p w14:paraId="65762187" w14:textId="02A55129" w:rsidR="00CC35BD" w:rsidRDefault="00CC35BD">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_Toc144820058 \h </w:instrText>
      </w:r>
      <w:r>
        <w:fldChar w:fldCharType="separate"/>
      </w:r>
      <w:r>
        <w:t>18</w:t>
      </w:r>
      <w:r>
        <w:fldChar w:fldCharType="end"/>
      </w:r>
    </w:p>
    <w:p w14:paraId="7FF116C0" w14:textId="35720205" w:rsidR="00CC35BD" w:rsidRDefault="00CC35BD">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_Toc144820059 \h </w:instrText>
      </w:r>
      <w:r>
        <w:fldChar w:fldCharType="separate"/>
      </w:r>
      <w:r>
        <w:t>20</w:t>
      </w:r>
      <w:r>
        <w:fldChar w:fldCharType="end"/>
      </w:r>
    </w:p>
    <w:p w14:paraId="5F02B45E" w14:textId="4D1543EE" w:rsidR="00CC35BD" w:rsidRDefault="00CC35BD">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_Toc144820060 \h </w:instrText>
      </w:r>
      <w:r>
        <w:fldChar w:fldCharType="separate"/>
      </w:r>
      <w:r>
        <w:t>21</w:t>
      </w:r>
      <w:r>
        <w:fldChar w:fldCharType="end"/>
      </w:r>
    </w:p>
    <w:p w14:paraId="05CE544B" w14:textId="685567F0" w:rsidR="00CC35BD" w:rsidRDefault="00CC35BD">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_Toc144820061 \h </w:instrText>
      </w:r>
      <w:r>
        <w:fldChar w:fldCharType="separate"/>
      </w:r>
      <w:r>
        <w:t>21</w:t>
      </w:r>
      <w:r>
        <w:fldChar w:fldCharType="end"/>
      </w:r>
    </w:p>
    <w:p w14:paraId="57846210" w14:textId="04AAA165" w:rsidR="00CC35BD" w:rsidRDefault="00CC35BD">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_Toc144820062 \h </w:instrText>
      </w:r>
      <w:r>
        <w:fldChar w:fldCharType="separate"/>
      </w:r>
      <w:r>
        <w:t>21</w:t>
      </w:r>
      <w:r>
        <w:fldChar w:fldCharType="end"/>
      </w:r>
    </w:p>
    <w:p w14:paraId="0CB2EF16" w14:textId="205D7B96" w:rsidR="00CC35BD" w:rsidRDefault="00CC35BD">
      <w:pPr>
        <w:pStyle w:val="TOC3"/>
        <w:rPr>
          <w:rFonts w:asciiTheme="minorHAnsi" w:eastAsiaTheme="minorEastAsia" w:hAnsiTheme="minorHAnsi" w:cstheme="minorBidi"/>
          <w:kern w:val="2"/>
          <w:sz w:val="22"/>
          <w:szCs w:val="22"/>
          <w:lang w:eastAsia="en-GB"/>
          <w14:ligatures w14:val="standardContextual"/>
        </w:rPr>
      </w:pPr>
      <w:r>
        <w:t>5.5.6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_Toc144820063 \h </w:instrText>
      </w:r>
      <w:r>
        <w:fldChar w:fldCharType="separate"/>
      </w:r>
      <w:r>
        <w:t>21</w:t>
      </w:r>
      <w:r>
        <w:fldChar w:fldCharType="end"/>
      </w:r>
    </w:p>
    <w:p w14:paraId="478AC85A" w14:textId="4A320551" w:rsidR="00CC35BD" w:rsidRDefault="00CC35BD">
      <w:pPr>
        <w:pStyle w:val="TOC2"/>
        <w:rPr>
          <w:rFonts w:asciiTheme="minorHAnsi" w:eastAsiaTheme="minorEastAsia" w:hAnsiTheme="minorHAnsi" w:cstheme="minorBidi"/>
          <w:kern w:val="2"/>
          <w:sz w:val="22"/>
          <w:szCs w:val="22"/>
          <w:lang w:eastAsia="en-GB"/>
          <w14:ligatures w14:val="standardContextual"/>
        </w:rPr>
      </w:pPr>
      <w:r>
        <w:t xml:space="preserve">5.6 </w:t>
      </w:r>
      <w:r>
        <w:rPr>
          <w:rFonts w:asciiTheme="minorHAnsi" w:eastAsiaTheme="minorEastAsia" w:hAnsiTheme="minorHAnsi" w:cstheme="minorBidi"/>
          <w:kern w:val="2"/>
          <w:sz w:val="22"/>
          <w:szCs w:val="22"/>
          <w:lang w:eastAsia="en-GB"/>
          <w14:ligatures w14:val="standardContextual"/>
        </w:rPr>
        <w:tab/>
      </w:r>
      <w:r w:rsidRPr="00AA527A">
        <w:rPr>
          <w:rFonts w:eastAsia="DengXian"/>
        </w:rPr>
        <w:t>Use case on</w:t>
      </w:r>
      <w:r>
        <w:t xml:space="preserve"> UE using Terrestrial and Satellite Access</w:t>
      </w:r>
      <w:r>
        <w:tab/>
      </w:r>
      <w:r>
        <w:fldChar w:fldCharType="begin"/>
      </w:r>
      <w:r>
        <w:instrText xml:space="preserve"> PAGEREF _Toc144820064 \h </w:instrText>
      </w:r>
      <w:r>
        <w:fldChar w:fldCharType="separate"/>
      </w:r>
      <w:r>
        <w:t>21</w:t>
      </w:r>
      <w:r>
        <w:fldChar w:fldCharType="end"/>
      </w:r>
    </w:p>
    <w:p w14:paraId="323508BA" w14:textId="22DD37E1" w:rsidR="00CC35BD" w:rsidRDefault="00CC35BD">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_Toc144820065 \h </w:instrText>
      </w:r>
      <w:r>
        <w:fldChar w:fldCharType="separate"/>
      </w:r>
      <w:r>
        <w:t>21</w:t>
      </w:r>
      <w:r>
        <w:fldChar w:fldCharType="end"/>
      </w:r>
    </w:p>
    <w:p w14:paraId="379C8DDB" w14:textId="7E41AD97" w:rsidR="00CC35BD" w:rsidRDefault="00CC35BD">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_Toc144820066 \h </w:instrText>
      </w:r>
      <w:r>
        <w:fldChar w:fldCharType="separate"/>
      </w:r>
      <w:r>
        <w:t>22</w:t>
      </w:r>
      <w:r>
        <w:fldChar w:fldCharType="end"/>
      </w:r>
    </w:p>
    <w:p w14:paraId="0BFACC93" w14:textId="7716A70A" w:rsidR="00CC35BD" w:rsidRDefault="00CC35BD">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_Toc144820067 \h </w:instrText>
      </w:r>
      <w:r>
        <w:fldChar w:fldCharType="separate"/>
      </w:r>
      <w:r>
        <w:t>22</w:t>
      </w:r>
      <w:r>
        <w:fldChar w:fldCharType="end"/>
      </w:r>
    </w:p>
    <w:p w14:paraId="2F86D7DA" w14:textId="2B941F65" w:rsidR="00CC35BD" w:rsidRDefault="00CC35BD">
      <w:pPr>
        <w:pStyle w:val="TOC3"/>
        <w:rPr>
          <w:rFonts w:asciiTheme="minorHAnsi" w:eastAsiaTheme="minorEastAsia" w:hAnsiTheme="minorHAnsi" w:cstheme="minorBidi"/>
          <w:kern w:val="2"/>
          <w:sz w:val="22"/>
          <w:szCs w:val="22"/>
          <w:lang w:eastAsia="en-GB"/>
          <w14:ligatures w14:val="standardContextual"/>
        </w:rPr>
      </w:pPr>
      <w:r>
        <w:t>5.6.</w:t>
      </w:r>
      <w:r w:rsidRPr="00AA527A">
        <w:rPr>
          <w:rFonts w:eastAsia="DengXian"/>
          <w:lang w:eastAsia="zh-CN"/>
        </w:rPr>
        <w:t>4</w:t>
      </w:r>
      <w:r>
        <w:rPr>
          <w:rFonts w:asciiTheme="minorHAnsi" w:eastAsiaTheme="minorEastAsia" w:hAnsiTheme="minorHAnsi" w:cstheme="minorBidi"/>
          <w:kern w:val="2"/>
          <w:sz w:val="22"/>
          <w:szCs w:val="22"/>
          <w:lang w:eastAsia="en-GB"/>
          <w14:ligatures w14:val="standardContextual"/>
        </w:rPr>
        <w:tab/>
      </w:r>
      <w:r>
        <w:t>P</w:t>
      </w:r>
      <w:r w:rsidRPr="00AA527A">
        <w:rPr>
          <w:rFonts w:eastAsia="DengXian"/>
          <w:lang w:eastAsia="zh-CN"/>
        </w:rPr>
        <w:t>ost</w:t>
      </w:r>
      <w:r>
        <w:t>-conditions</w:t>
      </w:r>
      <w:r>
        <w:tab/>
      </w:r>
      <w:r>
        <w:fldChar w:fldCharType="begin"/>
      </w:r>
      <w:r>
        <w:instrText xml:space="preserve"> PAGEREF _Toc144820068 \h </w:instrText>
      </w:r>
      <w:r>
        <w:fldChar w:fldCharType="separate"/>
      </w:r>
      <w:r>
        <w:t>22</w:t>
      </w:r>
      <w:r>
        <w:fldChar w:fldCharType="end"/>
      </w:r>
    </w:p>
    <w:p w14:paraId="6313A5BA" w14:textId="520E56BC" w:rsidR="00CC35BD" w:rsidRDefault="00CC35BD">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Existing features partly or fully covering use case functionality</w:t>
      </w:r>
      <w:r>
        <w:tab/>
      </w:r>
      <w:r>
        <w:fldChar w:fldCharType="begin"/>
      </w:r>
      <w:r>
        <w:instrText xml:space="preserve"> PAGEREF _Toc144820069 \h </w:instrText>
      </w:r>
      <w:r>
        <w:fldChar w:fldCharType="separate"/>
      </w:r>
      <w:r>
        <w:t>22</w:t>
      </w:r>
      <w:r>
        <w:fldChar w:fldCharType="end"/>
      </w:r>
    </w:p>
    <w:p w14:paraId="03C9C11E" w14:textId="11FD66CA" w:rsidR="00CC35BD" w:rsidRDefault="00CC35BD">
      <w:pPr>
        <w:pStyle w:val="TOC3"/>
        <w:rPr>
          <w:rFonts w:asciiTheme="minorHAnsi" w:eastAsiaTheme="minorEastAsia" w:hAnsiTheme="minorHAnsi" w:cstheme="minorBidi"/>
          <w:kern w:val="2"/>
          <w:sz w:val="22"/>
          <w:szCs w:val="22"/>
          <w:lang w:eastAsia="en-GB"/>
          <w14:ligatures w14:val="standardContextual"/>
        </w:rPr>
      </w:pPr>
      <w:r>
        <w:t>5.6.6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_Toc144820070 \h </w:instrText>
      </w:r>
      <w:r>
        <w:fldChar w:fldCharType="separate"/>
      </w:r>
      <w:r>
        <w:t>23</w:t>
      </w:r>
      <w:r>
        <w:fldChar w:fldCharType="end"/>
      </w:r>
    </w:p>
    <w:p w14:paraId="6E0248A1" w14:textId="41FA3FAC" w:rsidR="00CC35BD" w:rsidRDefault="00CC35BD">
      <w:pPr>
        <w:pStyle w:val="TOC2"/>
        <w:rPr>
          <w:rFonts w:asciiTheme="minorHAnsi" w:eastAsiaTheme="minorEastAsia" w:hAnsiTheme="minorHAnsi" w:cstheme="minorBidi"/>
          <w:kern w:val="2"/>
          <w:sz w:val="22"/>
          <w:szCs w:val="22"/>
          <w:lang w:eastAsia="en-GB"/>
          <w14:ligatures w14:val="standardContextual"/>
        </w:rPr>
      </w:pPr>
      <w:r>
        <w:t xml:space="preserve">5.7  </w:t>
      </w:r>
      <w:r>
        <w:rPr>
          <w:rFonts w:asciiTheme="minorHAnsi" w:eastAsiaTheme="minorEastAsia" w:hAnsiTheme="minorHAnsi" w:cstheme="minorBidi"/>
          <w:kern w:val="2"/>
          <w:sz w:val="22"/>
          <w:szCs w:val="22"/>
          <w:lang w:eastAsia="en-GB"/>
          <w14:ligatures w14:val="standardContextual"/>
        </w:rPr>
        <w:tab/>
      </w:r>
      <w:r>
        <w:t>Use case on intra-PLMN scenario for XR gaming</w:t>
      </w:r>
      <w:r>
        <w:tab/>
      </w:r>
      <w:r>
        <w:fldChar w:fldCharType="begin"/>
      </w:r>
      <w:r>
        <w:instrText xml:space="preserve"> PAGEREF _Toc144820071 \h </w:instrText>
      </w:r>
      <w:r>
        <w:fldChar w:fldCharType="separate"/>
      </w:r>
      <w:r>
        <w:t>23</w:t>
      </w:r>
      <w:r>
        <w:fldChar w:fldCharType="end"/>
      </w:r>
    </w:p>
    <w:p w14:paraId="68A9332F" w14:textId="656E474E"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7</w:t>
      </w:r>
      <w:r>
        <w:t>.1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_Toc144820072 \h </w:instrText>
      </w:r>
      <w:r>
        <w:fldChar w:fldCharType="separate"/>
      </w:r>
      <w:r>
        <w:t>23</w:t>
      </w:r>
      <w:r>
        <w:fldChar w:fldCharType="end"/>
      </w:r>
    </w:p>
    <w:p w14:paraId="3E1D8517" w14:textId="7AE20581"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7</w:t>
      </w:r>
      <w:r>
        <w:t>.2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_Toc144820073 \h </w:instrText>
      </w:r>
      <w:r>
        <w:fldChar w:fldCharType="separate"/>
      </w:r>
      <w:r>
        <w:t>24</w:t>
      </w:r>
      <w:r>
        <w:fldChar w:fldCharType="end"/>
      </w:r>
    </w:p>
    <w:p w14:paraId="0D87963B" w14:textId="05279451"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7</w:t>
      </w:r>
      <w:r>
        <w:t>.3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_Toc144820074 \h </w:instrText>
      </w:r>
      <w:r>
        <w:fldChar w:fldCharType="separate"/>
      </w:r>
      <w:r>
        <w:t>24</w:t>
      </w:r>
      <w:r>
        <w:fldChar w:fldCharType="end"/>
      </w:r>
    </w:p>
    <w:p w14:paraId="259B04DD" w14:textId="63DFA704"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7</w:t>
      </w:r>
      <w:r>
        <w:t>.4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_Toc144820075 \h </w:instrText>
      </w:r>
      <w:r>
        <w:fldChar w:fldCharType="separate"/>
      </w:r>
      <w:r>
        <w:t>24</w:t>
      </w:r>
      <w:r>
        <w:fldChar w:fldCharType="end"/>
      </w:r>
    </w:p>
    <w:p w14:paraId="47166B4D" w14:textId="20D59EA0"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7</w:t>
      </w:r>
      <w:r>
        <w:t>.5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_Toc144820076 \h </w:instrText>
      </w:r>
      <w:r>
        <w:fldChar w:fldCharType="separate"/>
      </w:r>
      <w:r>
        <w:t>24</w:t>
      </w:r>
      <w:r>
        <w:fldChar w:fldCharType="end"/>
      </w:r>
    </w:p>
    <w:p w14:paraId="421F3AB8" w14:textId="5153170D"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7</w:t>
      </w:r>
      <w:r>
        <w:t>.6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_Toc144820077 \h </w:instrText>
      </w:r>
      <w:r>
        <w:fldChar w:fldCharType="separate"/>
      </w:r>
      <w:r>
        <w:t>25</w:t>
      </w:r>
      <w:r>
        <w:fldChar w:fldCharType="end"/>
      </w:r>
    </w:p>
    <w:p w14:paraId="431C8534" w14:textId="017EBD3B" w:rsidR="00CC35BD" w:rsidRDefault="00CC35BD">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Use Case on intra-PLMN traffic redundancy</w:t>
      </w:r>
      <w:r>
        <w:tab/>
      </w:r>
      <w:r>
        <w:fldChar w:fldCharType="begin"/>
      </w:r>
      <w:r>
        <w:instrText xml:space="preserve"> PAGEREF _Toc144820078 \h </w:instrText>
      </w:r>
      <w:r>
        <w:fldChar w:fldCharType="separate"/>
      </w:r>
      <w:r>
        <w:t>25</w:t>
      </w:r>
      <w:r>
        <w:fldChar w:fldCharType="end"/>
      </w:r>
    </w:p>
    <w:p w14:paraId="382EE5FF" w14:textId="316A8CCB" w:rsidR="00CC35BD" w:rsidRDefault="00CC35BD">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_Toc144820079 \h </w:instrText>
      </w:r>
      <w:r>
        <w:fldChar w:fldCharType="separate"/>
      </w:r>
      <w:r>
        <w:t>25</w:t>
      </w:r>
      <w:r>
        <w:fldChar w:fldCharType="end"/>
      </w:r>
    </w:p>
    <w:p w14:paraId="7A3A33C3" w14:textId="6F0662A9" w:rsidR="00CC35BD" w:rsidRDefault="00CC35BD">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_Toc144820080 \h </w:instrText>
      </w:r>
      <w:r>
        <w:fldChar w:fldCharType="separate"/>
      </w:r>
      <w:r>
        <w:t>25</w:t>
      </w:r>
      <w:r>
        <w:fldChar w:fldCharType="end"/>
      </w:r>
    </w:p>
    <w:p w14:paraId="25E0AEA9" w14:textId="5A3C6EE6" w:rsidR="00CC35BD" w:rsidRDefault="00CC35BD">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_Toc144820081 \h </w:instrText>
      </w:r>
      <w:r>
        <w:fldChar w:fldCharType="separate"/>
      </w:r>
      <w:r>
        <w:t>25</w:t>
      </w:r>
      <w:r>
        <w:fldChar w:fldCharType="end"/>
      </w:r>
    </w:p>
    <w:p w14:paraId="379955BF" w14:textId="2C295F50" w:rsidR="00CC35BD" w:rsidRDefault="00CC35BD">
      <w:pPr>
        <w:pStyle w:val="TOC3"/>
        <w:rPr>
          <w:rFonts w:asciiTheme="minorHAnsi" w:eastAsiaTheme="minorEastAsia" w:hAnsiTheme="minorHAnsi" w:cstheme="minorBidi"/>
          <w:kern w:val="2"/>
          <w:sz w:val="22"/>
          <w:szCs w:val="22"/>
          <w:lang w:eastAsia="en-GB"/>
          <w14:ligatures w14:val="standardContextual"/>
        </w:rPr>
      </w:pPr>
      <w:r>
        <w:t>5.8.4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_Toc144820082 \h </w:instrText>
      </w:r>
      <w:r>
        <w:fldChar w:fldCharType="separate"/>
      </w:r>
      <w:r>
        <w:t>26</w:t>
      </w:r>
      <w:r>
        <w:fldChar w:fldCharType="end"/>
      </w:r>
    </w:p>
    <w:p w14:paraId="107B5DC0" w14:textId="785238CE" w:rsidR="00CC35BD" w:rsidRDefault="00CC35BD">
      <w:pPr>
        <w:pStyle w:val="TOC3"/>
        <w:rPr>
          <w:rFonts w:asciiTheme="minorHAnsi" w:eastAsiaTheme="minorEastAsia" w:hAnsiTheme="minorHAnsi" w:cstheme="minorBidi"/>
          <w:kern w:val="2"/>
          <w:sz w:val="22"/>
          <w:szCs w:val="22"/>
          <w:lang w:eastAsia="en-GB"/>
          <w14:ligatures w14:val="standardContextual"/>
        </w:rPr>
      </w:pPr>
      <w:r>
        <w:t>5.8.5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_Toc144820083 \h </w:instrText>
      </w:r>
      <w:r>
        <w:fldChar w:fldCharType="separate"/>
      </w:r>
      <w:r>
        <w:t>26</w:t>
      </w:r>
      <w:r>
        <w:fldChar w:fldCharType="end"/>
      </w:r>
    </w:p>
    <w:p w14:paraId="67C84EA9" w14:textId="4538BD71" w:rsidR="00CC35BD" w:rsidRDefault="00CC35BD">
      <w:pPr>
        <w:pStyle w:val="TOC3"/>
        <w:rPr>
          <w:rFonts w:asciiTheme="minorHAnsi" w:eastAsiaTheme="minorEastAsia" w:hAnsiTheme="minorHAnsi" w:cstheme="minorBidi"/>
          <w:kern w:val="2"/>
          <w:sz w:val="22"/>
          <w:szCs w:val="22"/>
          <w:lang w:eastAsia="en-GB"/>
          <w14:ligatures w14:val="standardContextual"/>
        </w:rPr>
      </w:pPr>
      <w:r>
        <w:t>5.8.6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_Toc144820084 \h </w:instrText>
      </w:r>
      <w:r>
        <w:fldChar w:fldCharType="separate"/>
      </w:r>
      <w:r>
        <w:t>26</w:t>
      </w:r>
      <w:r>
        <w:fldChar w:fldCharType="end"/>
      </w:r>
    </w:p>
    <w:p w14:paraId="0A7EA747" w14:textId="4AE70713" w:rsidR="00CC35BD" w:rsidRDefault="00CC35BD">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Use case on dual steering through Satellite and UAV</w:t>
      </w:r>
      <w:r>
        <w:tab/>
      </w:r>
      <w:r>
        <w:fldChar w:fldCharType="begin"/>
      </w:r>
      <w:r>
        <w:instrText xml:space="preserve"> PAGEREF _Toc144820085 \h </w:instrText>
      </w:r>
      <w:r>
        <w:fldChar w:fldCharType="separate"/>
      </w:r>
      <w:r>
        <w:t>27</w:t>
      </w:r>
      <w:r>
        <w:fldChar w:fldCharType="end"/>
      </w:r>
    </w:p>
    <w:p w14:paraId="37E40844" w14:textId="2B8B9AF5" w:rsidR="00CC35BD" w:rsidRDefault="00CC35BD">
      <w:pPr>
        <w:pStyle w:val="TOC3"/>
        <w:rPr>
          <w:rFonts w:asciiTheme="minorHAnsi" w:eastAsiaTheme="minorEastAsia" w:hAnsiTheme="minorHAnsi" w:cstheme="minorBidi"/>
          <w:kern w:val="2"/>
          <w:sz w:val="22"/>
          <w:szCs w:val="22"/>
          <w:lang w:eastAsia="en-GB"/>
          <w14:ligatures w14:val="standardContextual"/>
        </w:rPr>
      </w:pPr>
      <w:r>
        <w:t>5.9.1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_Toc144820086 \h </w:instrText>
      </w:r>
      <w:r>
        <w:fldChar w:fldCharType="separate"/>
      </w:r>
      <w:r>
        <w:t>27</w:t>
      </w:r>
      <w:r>
        <w:fldChar w:fldCharType="end"/>
      </w:r>
    </w:p>
    <w:p w14:paraId="421DD864" w14:textId="0534D0DD" w:rsidR="00CC35BD" w:rsidRDefault="00CC35BD">
      <w:pPr>
        <w:pStyle w:val="TOC3"/>
        <w:rPr>
          <w:rFonts w:asciiTheme="minorHAnsi" w:eastAsiaTheme="minorEastAsia" w:hAnsiTheme="minorHAnsi" w:cstheme="minorBidi"/>
          <w:kern w:val="2"/>
          <w:sz w:val="22"/>
          <w:szCs w:val="22"/>
          <w:lang w:eastAsia="en-GB"/>
          <w14:ligatures w14:val="standardContextual"/>
        </w:rPr>
      </w:pPr>
      <w:r>
        <w:t>5.9.2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_Toc144820087 \h </w:instrText>
      </w:r>
      <w:r>
        <w:fldChar w:fldCharType="separate"/>
      </w:r>
      <w:r>
        <w:t>28</w:t>
      </w:r>
      <w:r>
        <w:fldChar w:fldCharType="end"/>
      </w:r>
    </w:p>
    <w:p w14:paraId="0E035D4E" w14:textId="074804DA" w:rsidR="00CC35BD" w:rsidRDefault="00CC35BD">
      <w:pPr>
        <w:pStyle w:val="TOC3"/>
        <w:rPr>
          <w:rFonts w:asciiTheme="minorHAnsi" w:eastAsiaTheme="minorEastAsia" w:hAnsiTheme="minorHAnsi" w:cstheme="minorBidi"/>
          <w:kern w:val="2"/>
          <w:sz w:val="22"/>
          <w:szCs w:val="22"/>
          <w:lang w:eastAsia="en-GB"/>
          <w14:ligatures w14:val="standardContextual"/>
        </w:rPr>
      </w:pPr>
      <w:r>
        <w:t>5.9.3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_Toc144820088 \h </w:instrText>
      </w:r>
      <w:r>
        <w:fldChar w:fldCharType="separate"/>
      </w:r>
      <w:r>
        <w:t>28</w:t>
      </w:r>
      <w:r>
        <w:fldChar w:fldCharType="end"/>
      </w:r>
    </w:p>
    <w:p w14:paraId="321F3F2C" w14:textId="47311F55" w:rsidR="00CC35BD" w:rsidRDefault="00CC35BD">
      <w:pPr>
        <w:pStyle w:val="TOC3"/>
        <w:rPr>
          <w:rFonts w:asciiTheme="minorHAnsi" w:eastAsiaTheme="minorEastAsia" w:hAnsiTheme="minorHAnsi" w:cstheme="minorBidi"/>
          <w:kern w:val="2"/>
          <w:sz w:val="22"/>
          <w:szCs w:val="22"/>
          <w:lang w:eastAsia="en-GB"/>
          <w14:ligatures w14:val="standardContextual"/>
        </w:rPr>
      </w:pPr>
      <w:r>
        <w:t>5.9.4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_Toc144820089 \h </w:instrText>
      </w:r>
      <w:r>
        <w:fldChar w:fldCharType="separate"/>
      </w:r>
      <w:r>
        <w:t>28</w:t>
      </w:r>
      <w:r>
        <w:fldChar w:fldCharType="end"/>
      </w:r>
    </w:p>
    <w:p w14:paraId="73C7398C" w14:textId="20DF03C3" w:rsidR="00CC35BD" w:rsidRDefault="00CC35BD">
      <w:pPr>
        <w:pStyle w:val="TOC3"/>
        <w:rPr>
          <w:rFonts w:asciiTheme="minorHAnsi" w:eastAsiaTheme="minorEastAsia" w:hAnsiTheme="minorHAnsi" w:cstheme="minorBidi"/>
          <w:kern w:val="2"/>
          <w:sz w:val="22"/>
          <w:szCs w:val="22"/>
          <w:lang w:eastAsia="en-GB"/>
          <w14:ligatures w14:val="standardContextual"/>
        </w:rPr>
      </w:pPr>
      <w:r>
        <w:t>5.9.5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_Toc144820090 \h </w:instrText>
      </w:r>
      <w:r>
        <w:fldChar w:fldCharType="separate"/>
      </w:r>
      <w:r>
        <w:t>29</w:t>
      </w:r>
      <w:r>
        <w:fldChar w:fldCharType="end"/>
      </w:r>
    </w:p>
    <w:p w14:paraId="3CF7A366" w14:textId="7F74CA89" w:rsidR="00CC35BD" w:rsidRDefault="00CC35BD">
      <w:pPr>
        <w:pStyle w:val="TOC3"/>
        <w:rPr>
          <w:rFonts w:asciiTheme="minorHAnsi" w:eastAsiaTheme="minorEastAsia" w:hAnsiTheme="minorHAnsi" w:cstheme="minorBidi"/>
          <w:kern w:val="2"/>
          <w:sz w:val="22"/>
          <w:szCs w:val="22"/>
          <w:lang w:eastAsia="en-GB"/>
          <w14:ligatures w14:val="standardContextual"/>
        </w:rPr>
      </w:pPr>
      <w:r>
        <w:t>5.9.6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_Toc144820091 \h </w:instrText>
      </w:r>
      <w:r>
        <w:fldChar w:fldCharType="separate"/>
      </w:r>
      <w:r>
        <w:t>29</w:t>
      </w:r>
      <w:r>
        <w:fldChar w:fldCharType="end"/>
      </w:r>
    </w:p>
    <w:p w14:paraId="03445D7F" w14:textId="557F5FA6" w:rsidR="00CC35BD" w:rsidRDefault="00CC35BD">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Use case on NTN and TN Inter-PLMN Multi-access in a Maritime scenario</w:t>
      </w:r>
      <w:r>
        <w:tab/>
      </w:r>
      <w:r>
        <w:fldChar w:fldCharType="begin"/>
      </w:r>
      <w:r>
        <w:instrText xml:space="preserve"> PAGEREF _Toc144820092 \h </w:instrText>
      </w:r>
      <w:r>
        <w:fldChar w:fldCharType="separate"/>
      </w:r>
      <w:r>
        <w:t>29</w:t>
      </w:r>
      <w:r>
        <w:fldChar w:fldCharType="end"/>
      </w:r>
    </w:p>
    <w:p w14:paraId="70C371A7" w14:textId="29B23CFE" w:rsidR="00CC35BD" w:rsidRDefault="00CC35BD">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_Toc144820093 \h </w:instrText>
      </w:r>
      <w:r>
        <w:fldChar w:fldCharType="separate"/>
      </w:r>
      <w:r>
        <w:t>29</w:t>
      </w:r>
      <w:r>
        <w:fldChar w:fldCharType="end"/>
      </w:r>
    </w:p>
    <w:p w14:paraId="14EC0D6F" w14:textId="17B4DEE8" w:rsidR="00CC35BD" w:rsidRDefault="00CC35BD">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_Toc144820094 \h </w:instrText>
      </w:r>
      <w:r>
        <w:fldChar w:fldCharType="separate"/>
      </w:r>
      <w:r>
        <w:t>30</w:t>
      </w:r>
      <w:r>
        <w:fldChar w:fldCharType="end"/>
      </w:r>
    </w:p>
    <w:p w14:paraId="3ECC05CF" w14:textId="4094347A" w:rsidR="00CC35BD" w:rsidRDefault="00CC35BD">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_Toc144820095 \h </w:instrText>
      </w:r>
      <w:r>
        <w:fldChar w:fldCharType="separate"/>
      </w:r>
      <w:r>
        <w:t>30</w:t>
      </w:r>
      <w:r>
        <w:fldChar w:fldCharType="end"/>
      </w:r>
    </w:p>
    <w:p w14:paraId="3407AFAA" w14:textId="44BADC6D" w:rsidR="00CC35BD" w:rsidRDefault="00CC35BD">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_Toc144820096 \h </w:instrText>
      </w:r>
      <w:r>
        <w:fldChar w:fldCharType="separate"/>
      </w:r>
      <w:r>
        <w:t>31</w:t>
      </w:r>
      <w:r>
        <w:fldChar w:fldCharType="end"/>
      </w:r>
    </w:p>
    <w:p w14:paraId="25EAE1F4" w14:textId="71D9B08E" w:rsidR="00CC35BD" w:rsidRDefault="00CC35BD">
      <w:pPr>
        <w:pStyle w:val="TOC3"/>
        <w:rPr>
          <w:rFonts w:asciiTheme="minorHAnsi" w:eastAsiaTheme="minorEastAsia" w:hAnsiTheme="minorHAnsi" w:cstheme="minorBidi"/>
          <w:kern w:val="2"/>
          <w:sz w:val="22"/>
          <w:szCs w:val="22"/>
          <w:lang w:eastAsia="en-GB"/>
          <w14:ligatures w14:val="standardContextual"/>
        </w:rPr>
      </w:pPr>
      <w:r>
        <w:t>5.10.5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_Toc144820097 \h </w:instrText>
      </w:r>
      <w:r>
        <w:fldChar w:fldCharType="separate"/>
      </w:r>
      <w:r>
        <w:t>31</w:t>
      </w:r>
      <w:r>
        <w:fldChar w:fldCharType="end"/>
      </w:r>
    </w:p>
    <w:p w14:paraId="3EEB1546" w14:textId="4961B32D" w:rsidR="00CC35BD" w:rsidRDefault="00CC35BD">
      <w:pPr>
        <w:pStyle w:val="TOC3"/>
        <w:rPr>
          <w:rFonts w:asciiTheme="minorHAnsi" w:eastAsiaTheme="minorEastAsia" w:hAnsiTheme="minorHAnsi" w:cstheme="minorBidi"/>
          <w:kern w:val="2"/>
          <w:sz w:val="22"/>
          <w:szCs w:val="22"/>
          <w:lang w:eastAsia="en-GB"/>
          <w14:ligatures w14:val="standardContextual"/>
        </w:rPr>
      </w:pPr>
      <w:r>
        <w:t>5.10.6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_Toc144820098 \h </w:instrText>
      </w:r>
      <w:r>
        <w:fldChar w:fldCharType="separate"/>
      </w:r>
      <w:r>
        <w:t>32</w:t>
      </w:r>
      <w:r>
        <w:fldChar w:fldCharType="end"/>
      </w:r>
    </w:p>
    <w:p w14:paraId="5B9BEAC8" w14:textId="5EBE89D1" w:rsidR="00CC35BD" w:rsidRDefault="00CC35BD">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Use case on inter PLMN scenario for XR service</w:t>
      </w:r>
      <w:r>
        <w:tab/>
      </w:r>
      <w:r>
        <w:fldChar w:fldCharType="begin"/>
      </w:r>
      <w:r>
        <w:instrText xml:space="preserve"> PAGEREF _Toc144820099 \h </w:instrText>
      </w:r>
      <w:r>
        <w:fldChar w:fldCharType="separate"/>
      </w:r>
      <w:r>
        <w:t>32</w:t>
      </w:r>
      <w:r>
        <w:fldChar w:fldCharType="end"/>
      </w:r>
    </w:p>
    <w:p w14:paraId="078AD805" w14:textId="376336F8"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11</w:t>
      </w:r>
      <w:r>
        <w:t>.1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_Toc144820100 \h </w:instrText>
      </w:r>
      <w:r>
        <w:fldChar w:fldCharType="separate"/>
      </w:r>
      <w:r>
        <w:t>32</w:t>
      </w:r>
      <w:r>
        <w:fldChar w:fldCharType="end"/>
      </w:r>
    </w:p>
    <w:p w14:paraId="748DF7BA" w14:textId="32B3A480"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11</w:t>
      </w:r>
      <w:r>
        <w:t>.2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_Toc144820101 \h </w:instrText>
      </w:r>
      <w:r>
        <w:fldChar w:fldCharType="separate"/>
      </w:r>
      <w:r>
        <w:t>32</w:t>
      </w:r>
      <w:r>
        <w:fldChar w:fldCharType="end"/>
      </w:r>
    </w:p>
    <w:p w14:paraId="05659874" w14:textId="3DC68CDE"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11</w:t>
      </w:r>
      <w:r>
        <w:t>.3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_Toc144820102 \h </w:instrText>
      </w:r>
      <w:r>
        <w:fldChar w:fldCharType="separate"/>
      </w:r>
      <w:r>
        <w:t>33</w:t>
      </w:r>
      <w:r>
        <w:fldChar w:fldCharType="end"/>
      </w:r>
    </w:p>
    <w:p w14:paraId="2596539D" w14:textId="1272109E"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11</w:t>
      </w:r>
      <w:r>
        <w:t>.4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_Toc144820103 \h </w:instrText>
      </w:r>
      <w:r>
        <w:fldChar w:fldCharType="separate"/>
      </w:r>
      <w:r>
        <w:t>33</w:t>
      </w:r>
      <w:r>
        <w:fldChar w:fldCharType="end"/>
      </w:r>
    </w:p>
    <w:p w14:paraId="13126DBA" w14:textId="5698160C"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11</w:t>
      </w:r>
      <w:r>
        <w:t>.5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_Toc144820104 \h </w:instrText>
      </w:r>
      <w:r>
        <w:fldChar w:fldCharType="separate"/>
      </w:r>
      <w:r>
        <w:t>33</w:t>
      </w:r>
      <w:r>
        <w:fldChar w:fldCharType="end"/>
      </w:r>
    </w:p>
    <w:p w14:paraId="45083B2E" w14:textId="60BEF15B"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11</w:t>
      </w:r>
      <w:r>
        <w:t>.6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_Toc144820105 \h </w:instrText>
      </w:r>
      <w:r>
        <w:fldChar w:fldCharType="separate"/>
      </w:r>
      <w:r>
        <w:t>34</w:t>
      </w:r>
      <w:r>
        <w:fldChar w:fldCharType="end"/>
      </w:r>
    </w:p>
    <w:p w14:paraId="67D33FE8" w14:textId="02551A9C" w:rsidR="00CC35BD" w:rsidRDefault="00CC35BD">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Use case on different VPLMN scenarios</w:t>
      </w:r>
      <w:r>
        <w:tab/>
      </w:r>
      <w:r>
        <w:fldChar w:fldCharType="begin"/>
      </w:r>
      <w:r>
        <w:instrText xml:space="preserve"> PAGEREF _Toc144820106 \h </w:instrText>
      </w:r>
      <w:r>
        <w:fldChar w:fldCharType="separate"/>
      </w:r>
      <w:r>
        <w:t>34</w:t>
      </w:r>
      <w:r>
        <w:fldChar w:fldCharType="end"/>
      </w:r>
    </w:p>
    <w:p w14:paraId="2E478C36" w14:textId="00500360" w:rsidR="00CC35BD" w:rsidRDefault="00CC35BD">
      <w:pPr>
        <w:pStyle w:val="TOC3"/>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_Toc144820107 \h </w:instrText>
      </w:r>
      <w:r>
        <w:fldChar w:fldCharType="separate"/>
      </w:r>
      <w:r>
        <w:t>34</w:t>
      </w:r>
      <w:r>
        <w:fldChar w:fldCharType="end"/>
      </w:r>
    </w:p>
    <w:p w14:paraId="09DAC0CC" w14:textId="11817361" w:rsidR="00CC35BD" w:rsidRDefault="00CC35BD">
      <w:pPr>
        <w:pStyle w:val="TOC3"/>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_Toc144820108 \h </w:instrText>
      </w:r>
      <w:r>
        <w:fldChar w:fldCharType="separate"/>
      </w:r>
      <w:r>
        <w:t>35</w:t>
      </w:r>
      <w:r>
        <w:fldChar w:fldCharType="end"/>
      </w:r>
    </w:p>
    <w:p w14:paraId="28230909" w14:textId="4C46C4EA" w:rsidR="00CC35BD" w:rsidRDefault="00CC35BD">
      <w:pPr>
        <w:pStyle w:val="TOC3"/>
        <w:rPr>
          <w:rFonts w:asciiTheme="minorHAnsi" w:eastAsiaTheme="minorEastAsia" w:hAnsiTheme="minorHAnsi" w:cstheme="minorBidi"/>
          <w:kern w:val="2"/>
          <w:sz w:val="22"/>
          <w:szCs w:val="22"/>
          <w:lang w:eastAsia="en-GB"/>
          <w14:ligatures w14:val="standardContextual"/>
        </w:rPr>
      </w:pPr>
      <w:r>
        <w:t>5.12.3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_Toc144820109 \h </w:instrText>
      </w:r>
      <w:r>
        <w:fldChar w:fldCharType="separate"/>
      </w:r>
      <w:r>
        <w:t>35</w:t>
      </w:r>
      <w:r>
        <w:fldChar w:fldCharType="end"/>
      </w:r>
    </w:p>
    <w:p w14:paraId="631E5737" w14:textId="30C5CCDD" w:rsidR="00CC35BD" w:rsidRDefault="00CC35BD">
      <w:pPr>
        <w:pStyle w:val="TOC3"/>
        <w:rPr>
          <w:rFonts w:asciiTheme="minorHAnsi" w:eastAsiaTheme="minorEastAsia" w:hAnsiTheme="minorHAnsi" w:cstheme="minorBidi"/>
          <w:kern w:val="2"/>
          <w:sz w:val="22"/>
          <w:szCs w:val="22"/>
          <w:lang w:eastAsia="en-GB"/>
          <w14:ligatures w14:val="standardContextual"/>
        </w:rPr>
      </w:pPr>
      <w:r>
        <w:t>5.12.4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_Toc144820110 \h </w:instrText>
      </w:r>
      <w:r>
        <w:fldChar w:fldCharType="separate"/>
      </w:r>
      <w:r>
        <w:t>36</w:t>
      </w:r>
      <w:r>
        <w:fldChar w:fldCharType="end"/>
      </w:r>
    </w:p>
    <w:p w14:paraId="1E04B49F" w14:textId="7C38F9FF" w:rsidR="00CC35BD" w:rsidRDefault="00CC35BD">
      <w:pPr>
        <w:pStyle w:val="TOC3"/>
        <w:rPr>
          <w:rFonts w:asciiTheme="minorHAnsi" w:eastAsiaTheme="minorEastAsia" w:hAnsiTheme="minorHAnsi" w:cstheme="minorBidi"/>
          <w:kern w:val="2"/>
          <w:sz w:val="22"/>
          <w:szCs w:val="22"/>
          <w:lang w:eastAsia="en-GB"/>
          <w14:ligatures w14:val="standardContextual"/>
        </w:rPr>
      </w:pPr>
      <w:r>
        <w:t>5.12.5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_Toc144820111 \h </w:instrText>
      </w:r>
      <w:r>
        <w:fldChar w:fldCharType="separate"/>
      </w:r>
      <w:r>
        <w:t>36</w:t>
      </w:r>
      <w:r>
        <w:fldChar w:fldCharType="end"/>
      </w:r>
    </w:p>
    <w:p w14:paraId="3591F0DC" w14:textId="03F316A2" w:rsidR="00CC35BD" w:rsidRDefault="00CC35BD">
      <w:pPr>
        <w:pStyle w:val="TOC3"/>
        <w:rPr>
          <w:rFonts w:asciiTheme="minorHAnsi" w:eastAsiaTheme="minorEastAsia" w:hAnsiTheme="minorHAnsi" w:cstheme="minorBidi"/>
          <w:kern w:val="2"/>
          <w:sz w:val="22"/>
          <w:szCs w:val="22"/>
          <w:lang w:eastAsia="en-GB"/>
          <w14:ligatures w14:val="standardContextual"/>
        </w:rPr>
      </w:pPr>
      <w:r>
        <w:t>5.12.6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_Toc144820112 \h </w:instrText>
      </w:r>
      <w:r>
        <w:fldChar w:fldCharType="separate"/>
      </w:r>
      <w:r>
        <w:t>36</w:t>
      </w:r>
      <w:r>
        <w:fldChar w:fldCharType="end"/>
      </w:r>
    </w:p>
    <w:p w14:paraId="3AD1EB22" w14:textId="54B04054" w:rsidR="00CC35BD" w:rsidRDefault="00CC35BD">
      <w:pPr>
        <w:pStyle w:val="TOC2"/>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Use case on Interworking with non-3GPP access</w:t>
      </w:r>
      <w:r>
        <w:tab/>
      </w:r>
      <w:r>
        <w:fldChar w:fldCharType="begin"/>
      </w:r>
      <w:r>
        <w:instrText xml:space="preserve"> PAGEREF _Toc144820113 \h </w:instrText>
      </w:r>
      <w:r>
        <w:fldChar w:fldCharType="separate"/>
      </w:r>
      <w:r>
        <w:t>36</w:t>
      </w:r>
      <w:r>
        <w:fldChar w:fldCharType="end"/>
      </w:r>
    </w:p>
    <w:p w14:paraId="22364E92" w14:textId="06C20BAF" w:rsidR="00CC35BD" w:rsidRDefault="00CC35BD">
      <w:pPr>
        <w:pStyle w:val="TOC3"/>
        <w:rPr>
          <w:rFonts w:asciiTheme="minorHAnsi" w:eastAsiaTheme="minorEastAsia" w:hAnsiTheme="minorHAnsi" w:cstheme="minorBidi"/>
          <w:kern w:val="2"/>
          <w:sz w:val="22"/>
          <w:szCs w:val="22"/>
          <w:lang w:eastAsia="en-GB"/>
          <w14:ligatures w14:val="standardContextual"/>
        </w:rPr>
      </w:pPr>
      <w:r>
        <w:t>5.13.1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_Toc144820114 \h </w:instrText>
      </w:r>
      <w:r>
        <w:fldChar w:fldCharType="separate"/>
      </w:r>
      <w:r>
        <w:t>36</w:t>
      </w:r>
      <w:r>
        <w:fldChar w:fldCharType="end"/>
      </w:r>
    </w:p>
    <w:p w14:paraId="1870FB00" w14:textId="06B540C1" w:rsidR="00CC35BD" w:rsidRDefault="00CC35BD">
      <w:pPr>
        <w:pStyle w:val="TOC3"/>
        <w:rPr>
          <w:rFonts w:asciiTheme="minorHAnsi" w:eastAsiaTheme="minorEastAsia" w:hAnsiTheme="minorHAnsi" w:cstheme="minorBidi"/>
          <w:kern w:val="2"/>
          <w:sz w:val="22"/>
          <w:szCs w:val="22"/>
          <w:lang w:eastAsia="en-GB"/>
          <w14:ligatures w14:val="standardContextual"/>
        </w:rPr>
      </w:pPr>
      <w:r>
        <w:t>5.13.2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_Toc144820115 \h </w:instrText>
      </w:r>
      <w:r>
        <w:fldChar w:fldCharType="separate"/>
      </w:r>
      <w:r>
        <w:t>37</w:t>
      </w:r>
      <w:r>
        <w:fldChar w:fldCharType="end"/>
      </w:r>
    </w:p>
    <w:p w14:paraId="4159FF2C" w14:textId="4AD617E5" w:rsidR="00CC35BD" w:rsidRDefault="00CC35BD">
      <w:pPr>
        <w:pStyle w:val="TOC3"/>
        <w:rPr>
          <w:rFonts w:asciiTheme="minorHAnsi" w:eastAsiaTheme="minorEastAsia" w:hAnsiTheme="minorHAnsi" w:cstheme="minorBidi"/>
          <w:kern w:val="2"/>
          <w:sz w:val="22"/>
          <w:szCs w:val="22"/>
          <w:lang w:eastAsia="en-GB"/>
          <w14:ligatures w14:val="standardContextual"/>
        </w:rPr>
      </w:pPr>
      <w:r>
        <w:t>5.13.3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_Toc144820116 \h </w:instrText>
      </w:r>
      <w:r>
        <w:fldChar w:fldCharType="separate"/>
      </w:r>
      <w:r>
        <w:t>37</w:t>
      </w:r>
      <w:r>
        <w:fldChar w:fldCharType="end"/>
      </w:r>
    </w:p>
    <w:p w14:paraId="349F2276" w14:textId="3911793B" w:rsidR="00CC35BD" w:rsidRDefault="00CC35BD">
      <w:pPr>
        <w:pStyle w:val="TOC3"/>
        <w:rPr>
          <w:rFonts w:asciiTheme="minorHAnsi" w:eastAsiaTheme="minorEastAsia" w:hAnsiTheme="minorHAnsi" w:cstheme="minorBidi"/>
          <w:kern w:val="2"/>
          <w:sz w:val="22"/>
          <w:szCs w:val="22"/>
          <w:lang w:eastAsia="en-GB"/>
          <w14:ligatures w14:val="standardContextual"/>
        </w:rPr>
      </w:pPr>
      <w:r>
        <w:t>5.13.4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_Toc144820117 \h </w:instrText>
      </w:r>
      <w:r>
        <w:fldChar w:fldCharType="separate"/>
      </w:r>
      <w:r>
        <w:t>38</w:t>
      </w:r>
      <w:r>
        <w:fldChar w:fldCharType="end"/>
      </w:r>
    </w:p>
    <w:p w14:paraId="57F9DCC9" w14:textId="2A93A4FC" w:rsidR="00CC35BD" w:rsidRDefault="00CC35BD">
      <w:pPr>
        <w:pStyle w:val="TOC3"/>
        <w:rPr>
          <w:rFonts w:asciiTheme="minorHAnsi" w:eastAsiaTheme="minorEastAsia" w:hAnsiTheme="minorHAnsi" w:cstheme="minorBidi"/>
          <w:kern w:val="2"/>
          <w:sz w:val="22"/>
          <w:szCs w:val="22"/>
          <w:lang w:eastAsia="en-GB"/>
          <w14:ligatures w14:val="standardContextual"/>
        </w:rPr>
      </w:pPr>
      <w:r>
        <w:t>5.13.5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_Toc144820118 \h </w:instrText>
      </w:r>
      <w:r>
        <w:fldChar w:fldCharType="separate"/>
      </w:r>
      <w:r>
        <w:t>38</w:t>
      </w:r>
      <w:r>
        <w:fldChar w:fldCharType="end"/>
      </w:r>
    </w:p>
    <w:p w14:paraId="2797F5A5" w14:textId="38592F67" w:rsidR="00CC35BD" w:rsidRDefault="00CC35BD">
      <w:pPr>
        <w:pStyle w:val="TOC3"/>
        <w:rPr>
          <w:rFonts w:asciiTheme="minorHAnsi" w:eastAsiaTheme="minorEastAsia" w:hAnsiTheme="minorHAnsi" w:cstheme="minorBidi"/>
          <w:kern w:val="2"/>
          <w:sz w:val="22"/>
          <w:szCs w:val="22"/>
          <w:lang w:eastAsia="en-GB"/>
          <w14:ligatures w14:val="standardContextual"/>
        </w:rPr>
      </w:pPr>
      <w:r>
        <w:t>5.13.6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_Toc144820119 \h </w:instrText>
      </w:r>
      <w:r>
        <w:fldChar w:fldCharType="separate"/>
      </w:r>
      <w:r>
        <w:t>38</w:t>
      </w:r>
      <w:r>
        <w:fldChar w:fldCharType="end"/>
      </w:r>
    </w:p>
    <w:p w14:paraId="0BB780A1" w14:textId="2FCE4127" w:rsidR="00CC35BD" w:rsidRDefault="00CC35BD">
      <w:pPr>
        <w:pStyle w:val="TOC2"/>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Use Case on Inter-PLMN scenario - TN and multiple NTN</w:t>
      </w:r>
      <w:r>
        <w:tab/>
      </w:r>
      <w:r>
        <w:fldChar w:fldCharType="begin"/>
      </w:r>
      <w:r>
        <w:instrText xml:space="preserve"> PAGEREF _Toc144820120 \h </w:instrText>
      </w:r>
      <w:r>
        <w:fldChar w:fldCharType="separate"/>
      </w:r>
      <w:r>
        <w:t>38</w:t>
      </w:r>
      <w:r>
        <w:fldChar w:fldCharType="end"/>
      </w:r>
    </w:p>
    <w:p w14:paraId="19CE511F" w14:textId="2EA9DEA7" w:rsidR="00CC35BD" w:rsidRDefault="00CC35BD">
      <w:pPr>
        <w:pStyle w:val="TOC3"/>
        <w:rPr>
          <w:rFonts w:asciiTheme="minorHAnsi" w:eastAsiaTheme="minorEastAsia" w:hAnsiTheme="minorHAnsi" w:cstheme="minorBidi"/>
          <w:kern w:val="2"/>
          <w:sz w:val="22"/>
          <w:szCs w:val="22"/>
          <w:lang w:eastAsia="en-GB"/>
          <w14:ligatures w14:val="standardContextual"/>
        </w:rPr>
      </w:pPr>
      <w:r>
        <w:t>5.14.1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_Toc144820121 \h </w:instrText>
      </w:r>
      <w:r>
        <w:fldChar w:fldCharType="separate"/>
      </w:r>
      <w:r>
        <w:t>38</w:t>
      </w:r>
      <w:r>
        <w:fldChar w:fldCharType="end"/>
      </w:r>
    </w:p>
    <w:p w14:paraId="1B0AC152" w14:textId="1DCDA62C" w:rsidR="00CC35BD" w:rsidRDefault="00CC35BD">
      <w:pPr>
        <w:pStyle w:val="TOC3"/>
        <w:rPr>
          <w:rFonts w:asciiTheme="minorHAnsi" w:eastAsiaTheme="minorEastAsia" w:hAnsiTheme="minorHAnsi" w:cstheme="minorBidi"/>
          <w:kern w:val="2"/>
          <w:sz w:val="22"/>
          <w:szCs w:val="22"/>
          <w:lang w:eastAsia="en-GB"/>
          <w14:ligatures w14:val="standardContextual"/>
        </w:rPr>
      </w:pPr>
      <w:r>
        <w:t>5.14.2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_Toc144820122 \h </w:instrText>
      </w:r>
      <w:r>
        <w:fldChar w:fldCharType="separate"/>
      </w:r>
      <w:r>
        <w:t>39</w:t>
      </w:r>
      <w:r>
        <w:fldChar w:fldCharType="end"/>
      </w:r>
    </w:p>
    <w:p w14:paraId="06A71CF7" w14:textId="4B3C652C" w:rsidR="00CC35BD" w:rsidRDefault="00CC35BD">
      <w:pPr>
        <w:pStyle w:val="TOC3"/>
        <w:rPr>
          <w:rFonts w:asciiTheme="minorHAnsi" w:eastAsiaTheme="minorEastAsia" w:hAnsiTheme="minorHAnsi" w:cstheme="minorBidi"/>
          <w:kern w:val="2"/>
          <w:sz w:val="22"/>
          <w:szCs w:val="22"/>
          <w:lang w:eastAsia="en-GB"/>
          <w14:ligatures w14:val="standardContextual"/>
        </w:rPr>
      </w:pPr>
      <w:r>
        <w:t>5.14.3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_Toc144820123 \h </w:instrText>
      </w:r>
      <w:r>
        <w:fldChar w:fldCharType="separate"/>
      </w:r>
      <w:r>
        <w:t>39</w:t>
      </w:r>
      <w:r>
        <w:fldChar w:fldCharType="end"/>
      </w:r>
    </w:p>
    <w:p w14:paraId="540EEFB8" w14:textId="2B2DACA9" w:rsidR="00CC35BD" w:rsidRDefault="00CC35BD">
      <w:pPr>
        <w:pStyle w:val="TOC3"/>
        <w:rPr>
          <w:rFonts w:asciiTheme="minorHAnsi" w:eastAsiaTheme="minorEastAsia" w:hAnsiTheme="minorHAnsi" w:cstheme="minorBidi"/>
          <w:kern w:val="2"/>
          <w:sz w:val="22"/>
          <w:szCs w:val="22"/>
          <w:lang w:eastAsia="en-GB"/>
          <w14:ligatures w14:val="standardContextual"/>
        </w:rPr>
      </w:pPr>
      <w:r>
        <w:t>5.14.4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_Toc144820124 \h </w:instrText>
      </w:r>
      <w:r>
        <w:fldChar w:fldCharType="separate"/>
      </w:r>
      <w:r>
        <w:t>39</w:t>
      </w:r>
      <w:r>
        <w:fldChar w:fldCharType="end"/>
      </w:r>
    </w:p>
    <w:p w14:paraId="5C0F4454" w14:textId="0E9F117A" w:rsidR="00CC35BD" w:rsidRDefault="00CC35BD">
      <w:pPr>
        <w:pStyle w:val="TOC3"/>
        <w:rPr>
          <w:rFonts w:asciiTheme="minorHAnsi" w:eastAsiaTheme="minorEastAsia" w:hAnsiTheme="minorHAnsi" w:cstheme="minorBidi"/>
          <w:kern w:val="2"/>
          <w:sz w:val="22"/>
          <w:szCs w:val="22"/>
          <w:lang w:eastAsia="en-GB"/>
          <w14:ligatures w14:val="standardContextual"/>
        </w:rPr>
      </w:pPr>
      <w:r>
        <w:t>5.14.5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_Toc144820125 \h </w:instrText>
      </w:r>
      <w:r>
        <w:fldChar w:fldCharType="separate"/>
      </w:r>
      <w:r>
        <w:t>40</w:t>
      </w:r>
      <w:r>
        <w:fldChar w:fldCharType="end"/>
      </w:r>
    </w:p>
    <w:p w14:paraId="50BD263A" w14:textId="596F2682" w:rsidR="00CC35BD" w:rsidRDefault="00CC35BD">
      <w:pPr>
        <w:pStyle w:val="TOC3"/>
        <w:rPr>
          <w:rFonts w:asciiTheme="minorHAnsi" w:eastAsiaTheme="minorEastAsia" w:hAnsiTheme="minorHAnsi" w:cstheme="minorBidi"/>
          <w:kern w:val="2"/>
          <w:sz w:val="22"/>
          <w:szCs w:val="22"/>
          <w:lang w:eastAsia="en-GB"/>
          <w14:ligatures w14:val="standardContextual"/>
        </w:rPr>
      </w:pPr>
      <w:r>
        <w:t>5.14.6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_Toc144820126 \h </w:instrText>
      </w:r>
      <w:r>
        <w:fldChar w:fldCharType="separate"/>
      </w:r>
      <w:r>
        <w:t>40</w:t>
      </w:r>
      <w:r>
        <w:fldChar w:fldCharType="end"/>
      </w:r>
    </w:p>
    <w:p w14:paraId="03706580" w14:textId="7B37C071" w:rsidR="00CC35BD" w:rsidRDefault="00CC35BD">
      <w:pPr>
        <w:pStyle w:val="TOC2"/>
        <w:rPr>
          <w:rFonts w:asciiTheme="minorHAnsi" w:eastAsiaTheme="minorEastAsia" w:hAnsiTheme="minorHAnsi" w:cstheme="minorBidi"/>
          <w:kern w:val="2"/>
          <w:sz w:val="22"/>
          <w:szCs w:val="22"/>
          <w:lang w:eastAsia="en-GB"/>
          <w14:ligatures w14:val="standardContextual"/>
        </w:rPr>
      </w:pPr>
      <w:r>
        <w:t xml:space="preserve">5.15 </w:t>
      </w:r>
      <w:r>
        <w:rPr>
          <w:rFonts w:asciiTheme="minorHAnsi" w:eastAsiaTheme="minorEastAsia" w:hAnsiTheme="minorHAnsi" w:cstheme="minorBidi"/>
          <w:kern w:val="2"/>
          <w:sz w:val="22"/>
          <w:szCs w:val="22"/>
          <w:lang w:eastAsia="en-GB"/>
          <w14:ligatures w14:val="standardContextual"/>
        </w:rPr>
        <w:tab/>
      </w:r>
      <w:r>
        <w:t>Use Case on access to local NPN services (inter NPN – PLMN scenario)</w:t>
      </w:r>
      <w:r>
        <w:tab/>
      </w:r>
      <w:r>
        <w:fldChar w:fldCharType="begin"/>
      </w:r>
      <w:r>
        <w:instrText xml:space="preserve"> PAGEREF _Toc144820127 \h </w:instrText>
      </w:r>
      <w:r>
        <w:fldChar w:fldCharType="separate"/>
      </w:r>
      <w:r>
        <w:t>40</w:t>
      </w:r>
      <w:r>
        <w:fldChar w:fldCharType="end"/>
      </w:r>
    </w:p>
    <w:p w14:paraId="09F29E98" w14:textId="466695B2" w:rsidR="00CC35BD" w:rsidRDefault="00CC35BD">
      <w:pPr>
        <w:pStyle w:val="TOC3"/>
        <w:rPr>
          <w:rFonts w:asciiTheme="minorHAnsi" w:eastAsiaTheme="minorEastAsia" w:hAnsiTheme="minorHAnsi" w:cstheme="minorBidi"/>
          <w:kern w:val="2"/>
          <w:sz w:val="22"/>
          <w:szCs w:val="22"/>
          <w:lang w:eastAsia="en-GB"/>
          <w14:ligatures w14:val="standardContextual"/>
        </w:rPr>
      </w:pPr>
      <w:r>
        <w:t xml:space="preserve">5.15.1 </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_Toc144820128 \h </w:instrText>
      </w:r>
      <w:r>
        <w:fldChar w:fldCharType="separate"/>
      </w:r>
      <w:r>
        <w:t>40</w:t>
      </w:r>
      <w:r>
        <w:fldChar w:fldCharType="end"/>
      </w:r>
    </w:p>
    <w:p w14:paraId="3BBADE72" w14:textId="3DDFF361" w:rsidR="00CC35BD" w:rsidRDefault="00CC35BD">
      <w:pPr>
        <w:pStyle w:val="TOC3"/>
        <w:rPr>
          <w:rFonts w:asciiTheme="minorHAnsi" w:eastAsiaTheme="minorEastAsia" w:hAnsiTheme="minorHAnsi" w:cstheme="minorBidi"/>
          <w:kern w:val="2"/>
          <w:sz w:val="22"/>
          <w:szCs w:val="22"/>
          <w:lang w:eastAsia="en-GB"/>
          <w14:ligatures w14:val="standardContextual"/>
        </w:rPr>
      </w:pPr>
      <w:r>
        <w:t xml:space="preserve">5.15.2 </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_Toc144820129 \h </w:instrText>
      </w:r>
      <w:r>
        <w:fldChar w:fldCharType="separate"/>
      </w:r>
      <w:r>
        <w:t>41</w:t>
      </w:r>
      <w:r>
        <w:fldChar w:fldCharType="end"/>
      </w:r>
    </w:p>
    <w:p w14:paraId="0AF4A238" w14:textId="5F40F7A1" w:rsidR="00CC35BD" w:rsidRDefault="00CC35BD">
      <w:pPr>
        <w:pStyle w:val="TOC3"/>
        <w:rPr>
          <w:rFonts w:asciiTheme="minorHAnsi" w:eastAsiaTheme="minorEastAsia" w:hAnsiTheme="minorHAnsi" w:cstheme="minorBidi"/>
          <w:kern w:val="2"/>
          <w:sz w:val="22"/>
          <w:szCs w:val="22"/>
          <w:lang w:eastAsia="en-GB"/>
          <w14:ligatures w14:val="standardContextual"/>
        </w:rPr>
      </w:pPr>
      <w:r>
        <w:t xml:space="preserve">5.15.3 </w:t>
      </w:r>
      <w:r>
        <w:rPr>
          <w:rFonts w:asciiTheme="minorHAnsi" w:eastAsiaTheme="minorEastAsia" w:hAnsiTheme="minorHAnsi" w:cstheme="minorBidi"/>
          <w:kern w:val="2"/>
          <w:sz w:val="22"/>
          <w:szCs w:val="22"/>
          <w:lang w:eastAsia="en-GB"/>
          <w14:ligatures w14:val="standardContextual"/>
        </w:rPr>
        <w:tab/>
      </w:r>
      <w:r>
        <w:t>Service Flow</w:t>
      </w:r>
      <w:r>
        <w:tab/>
      </w:r>
      <w:r>
        <w:fldChar w:fldCharType="begin"/>
      </w:r>
      <w:r>
        <w:instrText xml:space="preserve"> PAGEREF _Toc144820130 \h </w:instrText>
      </w:r>
      <w:r>
        <w:fldChar w:fldCharType="separate"/>
      </w:r>
      <w:r>
        <w:t>42</w:t>
      </w:r>
      <w:r>
        <w:fldChar w:fldCharType="end"/>
      </w:r>
    </w:p>
    <w:p w14:paraId="65FFF9E9" w14:textId="134A9C06" w:rsidR="00CC35BD" w:rsidRDefault="00CC35BD">
      <w:pPr>
        <w:pStyle w:val="TOC3"/>
        <w:rPr>
          <w:rFonts w:asciiTheme="minorHAnsi" w:eastAsiaTheme="minorEastAsia" w:hAnsiTheme="minorHAnsi" w:cstheme="minorBidi"/>
          <w:kern w:val="2"/>
          <w:sz w:val="22"/>
          <w:szCs w:val="22"/>
          <w:lang w:eastAsia="en-GB"/>
          <w14:ligatures w14:val="standardContextual"/>
        </w:rPr>
      </w:pPr>
      <w:r>
        <w:t xml:space="preserve">5.15.4 </w:t>
      </w:r>
      <w:r>
        <w:rPr>
          <w:rFonts w:asciiTheme="minorHAnsi" w:eastAsiaTheme="minorEastAsia" w:hAnsiTheme="minorHAnsi" w:cstheme="minorBidi"/>
          <w:kern w:val="2"/>
          <w:sz w:val="22"/>
          <w:szCs w:val="22"/>
          <w:lang w:eastAsia="en-GB"/>
          <w14:ligatures w14:val="standardContextual"/>
        </w:rPr>
        <w:tab/>
      </w:r>
      <w:r>
        <w:t>Post Conditions</w:t>
      </w:r>
      <w:r>
        <w:tab/>
      </w:r>
      <w:r>
        <w:fldChar w:fldCharType="begin"/>
      </w:r>
      <w:r>
        <w:instrText xml:space="preserve"> PAGEREF _Toc144820131 \h </w:instrText>
      </w:r>
      <w:r>
        <w:fldChar w:fldCharType="separate"/>
      </w:r>
      <w:r>
        <w:t>42</w:t>
      </w:r>
      <w:r>
        <w:fldChar w:fldCharType="end"/>
      </w:r>
    </w:p>
    <w:p w14:paraId="282348FF" w14:textId="01F82790" w:rsidR="00CC35BD" w:rsidRDefault="00CC35BD">
      <w:pPr>
        <w:pStyle w:val="TOC3"/>
        <w:rPr>
          <w:rFonts w:asciiTheme="minorHAnsi" w:eastAsiaTheme="minorEastAsia" w:hAnsiTheme="minorHAnsi" w:cstheme="minorBidi"/>
          <w:kern w:val="2"/>
          <w:sz w:val="22"/>
          <w:szCs w:val="22"/>
          <w:lang w:eastAsia="en-GB"/>
          <w14:ligatures w14:val="standardContextual"/>
        </w:rPr>
      </w:pPr>
      <w:r>
        <w:t xml:space="preserve">5.15.5 </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_Toc144820132 \h </w:instrText>
      </w:r>
      <w:r>
        <w:fldChar w:fldCharType="separate"/>
      </w:r>
      <w:r>
        <w:t>43</w:t>
      </w:r>
      <w:r>
        <w:fldChar w:fldCharType="end"/>
      </w:r>
    </w:p>
    <w:p w14:paraId="6CB420F2" w14:textId="68AEFA53" w:rsidR="00CC35BD" w:rsidRDefault="00CC35BD">
      <w:pPr>
        <w:pStyle w:val="TOC3"/>
        <w:rPr>
          <w:rFonts w:asciiTheme="minorHAnsi" w:eastAsiaTheme="minorEastAsia" w:hAnsiTheme="minorHAnsi" w:cstheme="minorBidi"/>
          <w:kern w:val="2"/>
          <w:sz w:val="22"/>
          <w:szCs w:val="22"/>
          <w:lang w:eastAsia="en-GB"/>
          <w14:ligatures w14:val="standardContextual"/>
        </w:rPr>
      </w:pPr>
      <w:r>
        <w:t xml:space="preserve">5.15.6 </w:t>
      </w:r>
      <w:r>
        <w:rPr>
          <w:rFonts w:asciiTheme="minorHAnsi" w:eastAsiaTheme="minorEastAsia" w:hAnsiTheme="minorHAnsi" w:cstheme="minorBidi"/>
          <w:kern w:val="2"/>
          <w:sz w:val="22"/>
          <w:szCs w:val="22"/>
          <w:lang w:eastAsia="en-GB"/>
          <w14:ligatures w14:val="standardContextual"/>
        </w:rPr>
        <w:tab/>
      </w:r>
      <w:r>
        <w:t>Potential new requirements</w:t>
      </w:r>
      <w:r>
        <w:tab/>
      </w:r>
      <w:r>
        <w:fldChar w:fldCharType="begin"/>
      </w:r>
      <w:r>
        <w:instrText xml:space="preserve"> PAGEREF _Toc144820133 \h </w:instrText>
      </w:r>
      <w:r>
        <w:fldChar w:fldCharType="separate"/>
      </w:r>
      <w:r>
        <w:t>43</w:t>
      </w:r>
      <w:r>
        <w:fldChar w:fldCharType="end"/>
      </w:r>
    </w:p>
    <w:p w14:paraId="5560DA99" w14:textId="117F66CE" w:rsidR="00CC35BD" w:rsidRDefault="00CC35BD">
      <w:pPr>
        <w:pStyle w:val="TOC2"/>
        <w:rPr>
          <w:rFonts w:asciiTheme="minorHAnsi" w:eastAsiaTheme="minorEastAsia" w:hAnsiTheme="minorHAnsi" w:cstheme="minorBidi"/>
          <w:kern w:val="2"/>
          <w:sz w:val="22"/>
          <w:szCs w:val="22"/>
          <w:lang w:eastAsia="en-GB"/>
          <w14:ligatures w14:val="standardContextual"/>
        </w:rPr>
      </w:pPr>
      <w:r>
        <w:t>5.1</w:t>
      </w:r>
      <w:r w:rsidRPr="00AA527A">
        <w:rPr>
          <w:lang w:val="en-US"/>
        </w:rPr>
        <w:t>6</w:t>
      </w:r>
      <w:r>
        <w:rPr>
          <w:rFonts w:asciiTheme="minorHAnsi" w:eastAsiaTheme="minorEastAsia" w:hAnsiTheme="minorHAnsi" w:cstheme="minorBidi"/>
          <w:kern w:val="2"/>
          <w:sz w:val="22"/>
          <w:szCs w:val="22"/>
          <w:lang w:eastAsia="en-GB"/>
          <w14:ligatures w14:val="standardContextual"/>
        </w:rPr>
        <w:tab/>
      </w:r>
      <w:r>
        <w:t xml:space="preserve">Use Case on </w:t>
      </w:r>
      <w:r w:rsidRPr="00AA527A">
        <w:rPr>
          <w:lang w:val="en-US"/>
        </w:rPr>
        <w:t xml:space="preserve">set of devices </w:t>
      </w:r>
      <w:r>
        <w:t>access</w:t>
      </w:r>
      <w:r w:rsidRPr="00AA527A">
        <w:rPr>
          <w:lang w:val="en-US"/>
        </w:rPr>
        <w:t>ing</w:t>
      </w:r>
      <w:r>
        <w:t xml:space="preserve"> local NPN services (inter NPN – PLMN scenario)</w:t>
      </w:r>
      <w:r>
        <w:tab/>
      </w:r>
      <w:r>
        <w:fldChar w:fldCharType="begin"/>
      </w:r>
      <w:r>
        <w:instrText xml:space="preserve"> PAGEREF _Toc144820134 \h </w:instrText>
      </w:r>
      <w:r>
        <w:fldChar w:fldCharType="separate"/>
      </w:r>
      <w:r>
        <w:t>43</w:t>
      </w:r>
      <w:r>
        <w:fldChar w:fldCharType="end"/>
      </w:r>
    </w:p>
    <w:p w14:paraId="7FAF14FE" w14:textId="2F8AC613" w:rsidR="00CC35BD" w:rsidRDefault="00CC35BD">
      <w:pPr>
        <w:pStyle w:val="TOC3"/>
        <w:rPr>
          <w:rFonts w:asciiTheme="minorHAnsi" w:eastAsiaTheme="minorEastAsia" w:hAnsiTheme="minorHAnsi" w:cstheme="minorBidi"/>
          <w:kern w:val="2"/>
          <w:sz w:val="22"/>
          <w:szCs w:val="22"/>
          <w:lang w:eastAsia="en-GB"/>
          <w14:ligatures w14:val="standardContextual"/>
        </w:rPr>
      </w:pPr>
      <w:r>
        <w:t>5.16.1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_Toc144820135 \h </w:instrText>
      </w:r>
      <w:r>
        <w:fldChar w:fldCharType="separate"/>
      </w:r>
      <w:r>
        <w:t>43</w:t>
      </w:r>
      <w:r>
        <w:fldChar w:fldCharType="end"/>
      </w:r>
    </w:p>
    <w:p w14:paraId="7AC54650" w14:textId="464006F5" w:rsidR="00CC35BD" w:rsidRDefault="00CC35BD">
      <w:pPr>
        <w:pStyle w:val="TOC3"/>
        <w:rPr>
          <w:rFonts w:asciiTheme="minorHAnsi" w:eastAsiaTheme="minorEastAsia" w:hAnsiTheme="minorHAnsi" w:cstheme="minorBidi"/>
          <w:kern w:val="2"/>
          <w:sz w:val="22"/>
          <w:szCs w:val="22"/>
          <w:lang w:eastAsia="en-GB"/>
          <w14:ligatures w14:val="standardContextual"/>
        </w:rPr>
      </w:pPr>
      <w:r>
        <w:t>5.16.2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_Toc144820136 \h </w:instrText>
      </w:r>
      <w:r>
        <w:fldChar w:fldCharType="separate"/>
      </w:r>
      <w:r>
        <w:t>44</w:t>
      </w:r>
      <w:r>
        <w:fldChar w:fldCharType="end"/>
      </w:r>
    </w:p>
    <w:p w14:paraId="7D275695" w14:textId="279B3165" w:rsidR="00CC35BD" w:rsidRDefault="00CC35BD">
      <w:pPr>
        <w:pStyle w:val="TOC3"/>
        <w:rPr>
          <w:rFonts w:asciiTheme="minorHAnsi" w:eastAsiaTheme="minorEastAsia" w:hAnsiTheme="minorHAnsi" w:cstheme="minorBidi"/>
          <w:kern w:val="2"/>
          <w:sz w:val="22"/>
          <w:szCs w:val="22"/>
          <w:lang w:eastAsia="en-GB"/>
          <w14:ligatures w14:val="standardContextual"/>
        </w:rPr>
      </w:pPr>
      <w:r>
        <w:t>5.16.3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_Toc144820137 \h </w:instrText>
      </w:r>
      <w:r>
        <w:fldChar w:fldCharType="separate"/>
      </w:r>
      <w:r>
        <w:t>44</w:t>
      </w:r>
      <w:r>
        <w:fldChar w:fldCharType="end"/>
      </w:r>
    </w:p>
    <w:p w14:paraId="69318524" w14:textId="33B5F436" w:rsidR="00CC35BD" w:rsidRDefault="00CC35BD">
      <w:pPr>
        <w:pStyle w:val="TOC3"/>
        <w:rPr>
          <w:rFonts w:asciiTheme="minorHAnsi" w:eastAsiaTheme="minorEastAsia" w:hAnsiTheme="minorHAnsi" w:cstheme="minorBidi"/>
          <w:kern w:val="2"/>
          <w:sz w:val="22"/>
          <w:szCs w:val="22"/>
          <w:lang w:eastAsia="en-GB"/>
          <w14:ligatures w14:val="standardContextual"/>
        </w:rPr>
      </w:pPr>
      <w:r>
        <w:t>5.16.4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_Toc144820138 \h </w:instrText>
      </w:r>
      <w:r>
        <w:fldChar w:fldCharType="separate"/>
      </w:r>
      <w:r>
        <w:t>45</w:t>
      </w:r>
      <w:r>
        <w:fldChar w:fldCharType="end"/>
      </w:r>
    </w:p>
    <w:p w14:paraId="2BCDAF63" w14:textId="56768B7D" w:rsidR="00CC35BD" w:rsidRDefault="00CC35BD">
      <w:pPr>
        <w:pStyle w:val="TOC3"/>
        <w:rPr>
          <w:rFonts w:asciiTheme="minorHAnsi" w:eastAsiaTheme="minorEastAsia" w:hAnsiTheme="minorHAnsi" w:cstheme="minorBidi"/>
          <w:kern w:val="2"/>
          <w:sz w:val="22"/>
          <w:szCs w:val="22"/>
          <w:lang w:eastAsia="en-GB"/>
          <w14:ligatures w14:val="standardContextual"/>
        </w:rPr>
      </w:pPr>
      <w:r>
        <w:t>5.16.5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_Toc144820139 \h </w:instrText>
      </w:r>
      <w:r>
        <w:fldChar w:fldCharType="separate"/>
      </w:r>
      <w:r>
        <w:t>45</w:t>
      </w:r>
      <w:r>
        <w:fldChar w:fldCharType="end"/>
      </w:r>
    </w:p>
    <w:p w14:paraId="0CCE45BB" w14:textId="366C0DE7" w:rsidR="00CC35BD" w:rsidRDefault="00CC35BD">
      <w:pPr>
        <w:pStyle w:val="TOC3"/>
        <w:rPr>
          <w:rFonts w:asciiTheme="minorHAnsi" w:eastAsiaTheme="minorEastAsia" w:hAnsiTheme="minorHAnsi" w:cstheme="minorBidi"/>
          <w:kern w:val="2"/>
          <w:sz w:val="22"/>
          <w:szCs w:val="22"/>
          <w:lang w:eastAsia="en-GB"/>
          <w14:ligatures w14:val="standardContextual"/>
        </w:rPr>
      </w:pPr>
      <w:r>
        <w:t>5.16.6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_Toc144820140 \h </w:instrText>
      </w:r>
      <w:r>
        <w:fldChar w:fldCharType="separate"/>
      </w:r>
      <w:r>
        <w:t>45</w:t>
      </w:r>
      <w:r>
        <w:fldChar w:fldCharType="end"/>
      </w:r>
    </w:p>
    <w:p w14:paraId="6055C576" w14:textId="4D73800E" w:rsidR="00CC35BD" w:rsidRDefault="00CC35BD">
      <w:pPr>
        <w:pStyle w:val="TOC2"/>
        <w:rPr>
          <w:rFonts w:asciiTheme="minorHAnsi" w:eastAsiaTheme="minorEastAsia" w:hAnsiTheme="minorHAnsi" w:cstheme="minorBidi"/>
          <w:kern w:val="2"/>
          <w:sz w:val="22"/>
          <w:szCs w:val="22"/>
          <w:lang w:eastAsia="en-GB"/>
          <w14:ligatures w14:val="standardContextual"/>
        </w:rPr>
      </w:pPr>
      <w:r>
        <w:t>5.17</w:t>
      </w:r>
      <w:r>
        <w:rPr>
          <w:rFonts w:asciiTheme="minorHAnsi" w:eastAsiaTheme="minorEastAsia" w:hAnsiTheme="minorHAnsi" w:cstheme="minorBidi"/>
          <w:kern w:val="2"/>
          <w:sz w:val="22"/>
          <w:szCs w:val="22"/>
          <w:lang w:eastAsia="en-GB"/>
          <w14:ligatures w14:val="standardContextual"/>
        </w:rPr>
        <w:tab/>
      </w:r>
      <w:r>
        <w:t>Use Case on Vehicle IoT devices steering via NTN and</w:t>
      </w:r>
      <w:r>
        <w:rPr>
          <w:lang w:eastAsia="en-GB"/>
        </w:rPr>
        <w:t xml:space="preserve"> TN</w:t>
      </w:r>
      <w:r>
        <w:tab/>
      </w:r>
      <w:r>
        <w:fldChar w:fldCharType="begin"/>
      </w:r>
      <w:r>
        <w:instrText xml:space="preserve"> PAGEREF _Toc144820141 \h </w:instrText>
      </w:r>
      <w:r>
        <w:fldChar w:fldCharType="separate"/>
      </w:r>
      <w:r>
        <w:t>46</w:t>
      </w:r>
      <w:r>
        <w:fldChar w:fldCharType="end"/>
      </w:r>
    </w:p>
    <w:p w14:paraId="5585385A" w14:textId="32FFD936" w:rsidR="00CC35BD" w:rsidRDefault="00CC35BD">
      <w:pPr>
        <w:pStyle w:val="TOC3"/>
        <w:rPr>
          <w:rFonts w:asciiTheme="minorHAnsi" w:eastAsiaTheme="minorEastAsia" w:hAnsiTheme="minorHAnsi" w:cstheme="minorBidi"/>
          <w:kern w:val="2"/>
          <w:sz w:val="22"/>
          <w:szCs w:val="22"/>
          <w:lang w:eastAsia="en-GB"/>
          <w14:ligatures w14:val="standardContextual"/>
        </w:rPr>
      </w:pPr>
      <w:r>
        <w:rPr>
          <w:lang w:eastAsia="en-GB"/>
        </w:rPr>
        <w:t>5.17.1</w:t>
      </w:r>
      <w:r>
        <w:rPr>
          <w:rFonts w:asciiTheme="minorHAnsi" w:eastAsiaTheme="minorEastAsia" w:hAnsiTheme="minorHAnsi" w:cstheme="minorBidi"/>
          <w:kern w:val="2"/>
          <w:sz w:val="22"/>
          <w:szCs w:val="22"/>
          <w:lang w:eastAsia="en-GB"/>
          <w14:ligatures w14:val="standardContextual"/>
        </w:rPr>
        <w:tab/>
      </w:r>
      <w:r>
        <w:rPr>
          <w:lang w:eastAsia="en-GB"/>
        </w:rPr>
        <w:t>Description</w:t>
      </w:r>
      <w:r>
        <w:tab/>
      </w:r>
      <w:r>
        <w:fldChar w:fldCharType="begin"/>
      </w:r>
      <w:r>
        <w:instrText xml:space="preserve"> PAGEREF _Toc144820142 \h </w:instrText>
      </w:r>
      <w:r>
        <w:fldChar w:fldCharType="separate"/>
      </w:r>
      <w:r>
        <w:t>46</w:t>
      </w:r>
      <w:r>
        <w:fldChar w:fldCharType="end"/>
      </w:r>
    </w:p>
    <w:p w14:paraId="72CFB187" w14:textId="36EB4EEE"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5.17.2</w:t>
      </w:r>
      <w:r>
        <w:rPr>
          <w:rFonts w:asciiTheme="minorHAnsi" w:eastAsiaTheme="minorEastAsia" w:hAnsiTheme="minorHAnsi" w:cstheme="minorBidi"/>
          <w:kern w:val="2"/>
          <w:sz w:val="22"/>
          <w:szCs w:val="22"/>
          <w:lang w:eastAsia="en-GB"/>
          <w14:ligatures w14:val="standardContextual"/>
        </w:rPr>
        <w:tab/>
      </w:r>
      <w:r w:rsidRPr="00AA527A">
        <w:rPr>
          <w:rFonts w:eastAsia="SimSun"/>
        </w:rPr>
        <w:t>Pre-conditions</w:t>
      </w:r>
      <w:r>
        <w:tab/>
      </w:r>
      <w:r>
        <w:fldChar w:fldCharType="begin"/>
      </w:r>
      <w:r>
        <w:instrText xml:space="preserve"> PAGEREF _Toc144820143 \h </w:instrText>
      </w:r>
      <w:r>
        <w:fldChar w:fldCharType="separate"/>
      </w:r>
      <w:r>
        <w:t>46</w:t>
      </w:r>
      <w:r>
        <w:fldChar w:fldCharType="end"/>
      </w:r>
    </w:p>
    <w:p w14:paraId="24DA8A45" w14:textId="393BD34D"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5.17.3</w:t>
      </w:r>
      <w:r>
        <w:rPr>
          <w:rFonts w:asciiTheme="minorHAnsi" w:eastAsiaTheme="minorEastAsia" w:hAnsiTheme="minorHAnsi" w:cstheme="minorBidi"/>
          <w:kern w:val="2"/>
          <w:sz w:val="22"/>
          <w:szCs w:val="22"/>
          <w:lang w:eastAsia="en-GB"/>
          <w14:ligatures w14:val="standardContextual"/>
        </w:rPr>
        <w:tab/>
      </w:r>
      <w:r w:rsidRPr="00AA527A">
        <w:rPr>
          <w:rFonts w:eastAsia="SimSun"/>
        </w:rPr>
        <w:t>Service Flows</w:t>
      </w:r>
      <w:r>
        <w:tab/>
      </w:r>
      <w:r>
        <w:fldChar w:fldCharType="begin"/>
      </w:r>
      <w:r>
        <w:instrText xml:space="preserve"> PAGEREF _Toc144820144 \h </w:instrText>
      </w:r>
      <w:r>
        <w:fldChar w:fldCharType="separate"/>
      </w:r>
      <w:r>
        <w:t>47</w:t>
      </w:r>
      <w:r>
        <w:fldChar w:fldCharType="end"/>
      </w:r>
    </w:p>
    <w:p w14:paraId="6EF74737" w14:textId="387F9FFD"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5.17.4</w:t>
      </w:r>
      <w:r>
        <w:rPr>
          <w:rFonts w:asciiTheme="minorHAnsi" w:eastAsiaTheme="minorEastAsia" w:hAnsiTheme="minorHAnsi" w:cstheme="minorBidi"/>
          <w:kern w:val="2"/>
          <w:sz w:val="22"/>
          <w:szCs w:val="22"/>
          <w:lang w:eastAsia="en-GB"/>
          <w14:ligatures w14:val="standardContextual"/>
        </w:rPr>
        <w:tab/>
      </w:r>
      <w:r w:rsidRPr="00AA527A">
        <w:rPr>
          <w:rFonts w:eastAsia="SimSun"/>
        </w:rPr>
        <w:t>Post-conditions</w:t>
      </w:r>
      <w:r>
        <w:tab/>
      </w:r>
      <w:r>
        <w:fldChar w:fldCharType="begin"/>
      </w:r>
      <w:r>
        <w:instrText xml:space="preserve"> PAGEREF _Toc144820145 \h </w:instrText>
      </w:r>
      <w:r>
        <w:fldChar w:fldCharType="separate"/>
      </w:r>
      <w:r>
        <w:t>47</w:t>
      </w:r>
      <w:r>
        <w:fldChar w:fldCharType="end"/>
      </w:r>
    </w:p>
    <w:p w14:paraId="1F73F421" w14:textId="0ADA518E"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5.17.5</w:t>
      </w:r>
      <w:r>
        <w:rPr>
          <w:rFonts w:asciiTheme="minorHAnsi" w:eastAsiaTheme="minorEastAsia" w:hAnsiTheme="minorHAnsi" w:cstheme="minorBidi"/>
          <w:kern w:val="2"/>
          <w:sz w:val="22"/>
          <w:szCs w:val="22"/>
          <w:lang w:eastAsia="en-GB"/>
          <w14:ligatures w14:val="standardContextual"/>
        </w:rPr>
        <w:tab/>
      </w:r>
      <w:r w:rsidRPr="00AA527A">
        <w:rPr>
          <w:rFonts w:eastAsia="SimSun"/>
        </w:rPr>
        <w:t>Existing features partly or fully covering the use case functionality</w:t>
      </w:r>
      <w:r>
        <w:tab/>
      </w:r>
      <w:r>
        <w:fldChar w:fldCharType="begin"/>
      </w:r>
      <w:r>
        <w:instrText xml:space="preserve"> PAGEREF _Toc144820146 \h </w:instrText>
      </w:r>
      <w:r>
        <w:fldChar w:fldCharType="separate"/>
      </w:r>
      <w:r>
        <w:t>47</w:t>
      </w:r>
      <w:r>
        <w:fldChar w:fldCharType="end"/>
      </w:r>
    </w:p>
    <w:p w14:paraId="3E69663D" w14:textId="5B9E6426"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5.17.6</w:t>
      </w:r>
      <w:r>
        <w:rPr>
          <w:rFonts w:asciiTheme="minorHAnsi" w:eastAsiaTheme="minorEastAsia" w:hAnsiTheme="minorHAnsi" w:cstheme="minorBidi"/>
          <w:kern w:val="2"/>
          <w:sz w:val="22"/>
          <w:szCs w:val="22"/>
          <w:lang w:eastAsia="en-GB"/>
          <w14:ligatures w14:val="standardContextual"/>
        </w:rPr>
        <w:tab/>
      </w:r>
      <w:r w:rsidRPr="00AA527A">
        <w:rPr>
          <w:rFonts w:eastAsia="SimSun"/>
        </w:rPr>
        <w:t>Potential New Requirements needed to support the use case</w:t>
      </w:r>
      <w:r>
        <w:tab/>
      </w:r>
      <w:r>
        <w:fldChar w:fldCharType="begin"/>
      </w:r>
      <w:r>
        <w:instrText xml:space="preserve"> PAGEREF _Toc144820147 \h </w:instrText>
      </w:r>
      <w:r>
        <w:fldChar w:fldCharType="separate"/>
      </w:r>
      <w:r>
        <w:t>47</w:t>
      </w:r>
      <w:r>
        <w:fldChar w:fldCharType="end"/>
      </w:r>
    </w:p>
    <w:p w14:paraId="6C83FA3D" w14:textId="56F0B669" w:rsidR="00CC35BD" w:rsidRDefault="00CC35BD">
      <w:pPr>
        <w:pStyle w:val="TOC2"/>
        <w:rPr>
          <w:rFonts w:asciiTheme="minorHAnsi" w:eastAsiaTheme="minorEastAsia" w:hAnsiTheme="minorHAnsi" w:cstheme="minorBidi"/>
          <w:kern w:val="2"/>
          <w:sz w:val="22"/>
          <w:szCs w:val="22"/>
          <w:lang w:eastAsia="en-GB"/>
          <w14:ligatures w14:val="standardContextual"/>
        </w:rPr>
      </w:pPr>
      <w:r>
        <w:rPr>
          <w:lang w:eastAsia="en-GB"/>
        </w:rPr>
        <w:t>5.18</w:t>
      </w:r>
      <w:r>
        <w:rPr>
          <w:rFonts w:asciiTheme="minorHAnsi" w:eastAsiaTheme="minorEastAsia" w:hAnsiTheme="minorHAnsi" w:cstheme="minorBidi"/>
          <w:kern w:val="2"/>
          <w:sz w:val="22"/>
          <w:szCs w:val="22"/>
          <w:lang w:eastAsia="en-GB"/>
          <w14:ligatures w14:val="standardContextual"/>
        </w:rPr>
        <w:tab/>
      </w:r>
      <w:r>
        <w:rPr>
          <w:lang w:eastAsia="en-GB"/>
        </w:rPr>
        <w:t>Use Case on UAV UE connecting to 3GPP TN and NTN  access networks</w:t>
      </w:r>
      <w:r>
        <w:tab/>
      </w:r>
      <w:r>
        <w:fldChar w:fldCharType="begin"/>
      </w:r>
      <w:r>
        <w:instrText xml:space="preserve"> PAGEREF _Toc144820148 \h </w:instrText>
      </w:r>
      <w:r>
        <w:fldChar w:fldCharType="separate"/>
      </w:r>
      <w:r>
        <w:t>47</w:t>
      </w:r>
      <w:r>
        <w:fldChar w:fldCharType="end"/>
      </w:r>
    </w:p>
    <w:p w14:paraId="1E23EC53" w14:textId="00EA8CC4" w:rsidR="00CC35BD" w:rsidRDefault="00CC35BD">
      <w:pPr>
        <w:pStyle w:val="TOC3"/>
        <w:rPr>
          <w:rFonts w:asciiTheme="minorHAnsi" w:eastAsiaTheme="minorEastAsia" w:hAnsiTheme="minorHAnsi" w:cstheme="minorBidi"/>
          <w:kern w:val="2"/>
          <w:sz w:val="22"/>
          <w:szCs w:val="22"/>
          <w:lang w:eastAsia="en-GB"/>
          <w14:ligatures w14:val="standardContextual"/>
        </w:rPr>
      </w:pPr>
      <w:r>
        <w:rPr>
          <w:lang w:eastAsia="en-GB"/>
        </w:rPr>
        <w:t>5.18.1</w:t>
      </w:r>
      <w:r>
        <w:rPr>
          <w:rFonts w:asciiTheme="minorHAnsi" w:eastAsiaTheme="minorEastAsia" w:hAnsiTheme="minorHAnsi" w:cstheme="minorBidi"/>
          <w:kern w:val="2"/>
          <w:sz w:val="22"/>
          <w:szCs w:val="22"/>
          <w:lang w:eastAsia="en-GB"/>
          <w14:ligatures w14:val="standardContextual"/>
        </w:rPr>
        <w:tab/>
      </w:r>
      <w:r>
        <w:rPr>
          <w:lang w:eastAsia="en-GB"/>
        </w:rPr>
        <w:t>Description</w:t>
      </w:r>
      <w:r>
        <w:tab/>
      </w:r>
      <w:r>
        <w:fldChar w:fldCharType="begin"/>
      </w:r>
      <w:r>
        <w:instrText xml:space="preserve"> PAGEREF _Toc144820149 \h </w:instrText>
      </w:r>
      <w:r>
        <w:fldChar w:fldCharType="separate"/>
      </w:r>
      <w:r>
        <w:t>47</w:t>
      </w:r>
      <w:r>
        <w:fldChar w:fldCharType="end"/>
      </w:r>
    </w:p>
    <w:p w14:paraId="632DF0DC" w14:textId="667017D5"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5.18.2</w:t>
      </w:r>
      <w:r>
        <w:rPr>
          <w:rFonts w:asciiTheme="minorHAnsi" w:eastAsiaTheme="minorEastAsia" w:hAnsiTheme="minorHAnsi" w:cstheme="minorBidi"/>
          <w:kern w:val="2"/>
          <w:sz w:val="22"/>
          <w:szCs w:val="22"/>
          <w:lang w:eastAsia="en-GB"/>
          <w14:ligatures w14:val="standardContextual"/>
        </w:rPr>
        <w:tab/>
      </w:r>
      <w:r w:rsidRPr="00AA527A">
        <w:rPr>
          <w:rFonts w:eastAsia="SimSun"/>
        </w:rPr>
        <w:t>Pre-conditions</w:t>
      </w:r>
      <w:r>
        <w:tab/>
      </w:r>
      <w:r>
        <w:fldChar w:fldCharType="begin"/>
      </w:r>
      <w:r>
        <w:instrText xml:space="preserve"> PAGEREF _Toc144820150 \h </w:instrText>
      </w:r>
      <w:r>
        <w:fldChar w:fldCharType="separate"/>
      </w:r>
      <w:r>
        <w:t>48</w:t>
      </w:r>
      <w:r>
        <w:fldChar w:fldCharType="end"/>
      </w:r>
    </w:p>
    <w:p w14:paraId="747E176A" w14:textId="167DFFE4"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5.18.3</w:t>
      </w:r>
      <w:r>
        <w:rPr>
          <w:rFonts w:asciiTheme="minorHAnsi" w:eastAsiaTheme="minorEastAsia" w:hAnsiTheme="minorHAnsi" w:cstheme="minorBidi"/>
          <w:kern w:val="2"/>
          <w:sz w:val="22"/>
          <w:szCs w:val="22"/>
          <w:lang w:eastAsia="en-GB"/>
          <w14:ligatures w14:val="standardContextual"/>
        </w:rPr>
        <w:tab/>
      </w:r>
      <w:r w:rsidRPr="00AA527A">
        <w:rPr>
          <w:rFonts w:eastAsia="SimSun"/>
        </w:rPr>
        <w:t>Service Flows</w:t>
      </w:r>
      <w:r>
        <w:tab/>
      </w:r>
      <w:r>
        <w:fldChar w:fldCharType="begin"/>
      </w:r>
      <w:r>
        <w:instrText xml:space="preserve"> PAGEREF _Toc144820151 \h </w:instrText>
      </w:r>
      <w:r>
        <w:fldChar w:fldCharType="separate"/>
      </w:r>
      <w:r>
        <w:t>48</w:t>
      </w:r>
      <w:r>
        <w:fldChar w:fldCharType="end"/>
      </w:r>
    </w:p>
    <w:p w14:paraId="24552223" w14:textId="36A0A944"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5.18.4</w:t>
      </w:r>
      <w:r>
        <w:rPr>
          <w:rFonts w:asciiTheme="minorHAnsi" w:eastAsiaTheme="minorEastAsia" w:hAnsiTheme="minorHAnsi" w:cstheme="minorBidi"/>
          <w:kern w:val="2"/>
          <w:sz w:val="22"/>
          <w:szCs w:val="22"/>
          <w:lang w:eastAsia="en-GB"/>
          <w14:ligatures w14:val="standardContextual"/>
        </w:rPr>
        <w:tab/>
      </w:r>
      <w:r w:rsidRPr="00AA527A">
        <w:rPr>
          <w:rFonts w:eastAsia="SimSun"/>
        </w:rPr>
        <w:t>Post-conditions</w:t>
      </w:r>
      <w:r>
        <w:tab/>
      </w:r>
      <w:r>
        <w:fldChar w:fldCharType="begin"/>
      </w:r>
      <w:r>
        <w:instrText xml:space="preserve"> PAGEREF _Toc144820152 \h </w:instrText>
      </w:r>
      <w:r>
        <w:fldChar w:fldCharType="separate"/>
      </w:r>
      <w:r>
        <w:t>49</w:t>
      </w:r>
      <w:r>
        <w:fldChar w:fldCharType="end"/>
      </w:r>
    </w:p>
    <w:p w14:paraId="710B7074" w14:textId="6D1B929E"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5.18.5</w:t>
      </w:r>
      <w:r>
        <w:rPr>
          <w:rFonts w:asciiTheme="minorHAnsi" w:eastAsiaTheme="minorEastAsia" w:hAnsiTheme="minorHAnsi" w:cstheme="minorBidi"/>
          <w:kern w:val="2"/>
          <w:sz w:val="22"/>
          <w:szCs w:val="22"/>
          <w:lang w:eastAsia="en-GB"/>
          <w14:ligatures w14:val="standardContextual"/>
        </w:rPr>
        <w:tab/>
      </w:r>
      <w:r w:rsidRPr="00AA527A">
        <w:rPr>
          <w:rFonts w:eastAsia="SimSun"/>
        </w:rPr>
        <w:t>Existing 3GPP features partly or fully covering the use case functionality</w:t>
      </w:r>
      <w:r>
        <w:tab/>
      </w:r>
      <w:r>
        <w:fldChar w:fldCharType="begin"/>
      </w:r>
      <w:r>
        <w:instrText xml:space="preserve"> PAGEREF _Toc144820153 \h </w:instrText>
      </w:r>
      <w:r>
        <w:fldChar w:fldCharType="separate"/>
      </w:r>
      <w:r>
        <w:t>49</w:t>
      </w:r>
      <w:r>
        <w:fldChar w:fldCharType="end"/>
      </w:r>
    </w:p>
    <w:p w14:paraId="5EE606E1" w14:textId="434E46A9"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5.18.6</w:t>
      </w:r>
      <w:r>
        <w:rPr>
          <w:rFonts w:asciiTheme="minorHAnsi" w:eastAsiaTheme="minorEastAsia" w:hAnsiTheme="minorHAnsi" w:cstheme="minorBidi"/>
          <w:kern w:val="2"/>
          <w:sz w:val="22"/>
          <w:szCs w:val="22"/>
          <w:lang w:eastAsia="en-GB"/>
          <w14:ligatures w14:val="standardContextual"/>
        </w:rPr>
        <w:tab/>
      </w:r>
      <w:r w:rsidRPr="00AA527A">
        <w:rPr>
          <w:rFonts w:eastAsia="SimSun"/>
        </w:rPr>
        <w:t>Potential New Requirements needed to support the use case</w:t>
      </w:r>
      <w:r>
        <w:tab/>
      </w:r>
      <w:r>
        <w:fldChar w:fldCharType="begin"/>
      </w:r>
      <w:r>
        <w:instrText xml:space="preserve"> PAGEREF _Toc144820154 \h </w:instrText>
      </w:r>
      <w:r>
        <w:fldChar w:fldCharType="separate"/>
      </w:r>
      <w:r>
        <w:t>49</w:t>
      </w:r>
      <w:r>
        <w:fldChar w:fldCharType="end"/>
      </w:r>
    </w:p>
    <w:p w14:paraId="39A2BF94" w14:textId="756BDDF1" w:rsidR="00CC35BD" w:rsidRDefault="00CC35BD">
      <w:pPr>
        <w:pStyle w:val="TOC2"/>
        <w:rPr>
          <w:rFonts w:asciiTheme="minorHAnsi" w:eastAsiaTheme="minorEastAsia" w:hAnsiTheme="minorHAnsi" w:cstheme="minorBidi"/>
          <w:kern w:val="2"/>
          <w:sz w:val="22"/>
          <w:szCs w:val="22"/>
          <w:lang w:eastAsia="en-GB"/>
          <w14:ligatures w14:val="standardContextual"/>
        </w:rPr>
      </w:pPr>
      <w:r w:rsidRPr="00AA527A">
        <w:rPr>
          <w:rFonts w:cs="Arial"/>
        </w:rPr>
        <w:t>5.19</w:t>
      </w:r>
      <w:r>
        <w:rPr>
          <w:rFonts w:asciiTheme="minorHAnsi" w:eastAsiaTheme="minorEastAsia" w:hAnsiTheme="minorHAnsi" w:cstheme="minorBidi"/>
          <w:kern w:val="2"/>
          <w:sz w:val="22"/>
          <w:szCs w:val="22"/>
          <w:lang w:eastAsia="en-GB"/>
          <w14:ligatures w14:val="standardContextual"/>
        </w:rPr>
        <w:tab/>
      </w:r>
      <w:r w:rsidRPr="00AA527A">
        <w:rPr>
          <w:rFonts w:cs="Arial"/>
        </w:rPr>
        <w:t>Use Case on supplementary downlink data via a second 3GPP access network</w:t>
      </w:r>
      <w:r>
        <w:tab/>
      </w:r>
      <w:r>
        <w:fldChar w:fldCharType="begin"/>
      </w:r>
      <w:r>
        <w:instrText xml:space="preserve"> PAGEREF _Toc144820155 \h </w:instrText>
      </w:r>
      <w:r>
        <w:fldChar w:fldCharType="separate"/>
      </w:r>
      <w:r>
        <w:t>49</w:t>
      </w:r>
      <w:r>
        <w:fldChar w:fldCharType="end"/>
      </w:r>
    </w:p>
    <w:p w14:paraId="339C6270" w14:textId="179F22F7"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cs="Arial"/>
        </w:rPr>
        <w:t>5.19.1</w:t>
      </w:r>
      <w:r>
        <w:rPr>
          <w:rFonts w:asciiTheme="minorHAnsi" w:eastAsiaTheme="minorEastAsia" w:hAnsiTheme="minorHAnsi" w:cstheme="minorBidi"/>
          <w:kern w:val="2"/>
          <w:sz w:val="22"/>
          <w:szCs w:val="22"/>
          <w:lang w:eastAsia="en-GB"/>
          <w14:ligatures w14:val="standardContextual"/>
        </w:rPr>
        <w:tab/>
      </w:r>
      <w:r w:rsidRPr="00AA527A">
        <w:rPr>
          <w:rFonts w:cs="Arial"/>
        </w:rPr>
        <w:t>Description</w:t>
      </w:r>
      <w:r>
        <w:tab/>
      </w:r>
      <w:r>
        <w:fldChar w:fldCharType="begin"/>
      </w:r>
      <w:r>
        <w:instrText xml:space="preserve"> PAGEREF _Toc144820156 \h </w:instrText>
      </w:r>
      <w:r>
        <w:fldChar w:fldCharType="separate"/>
      </w:r>
      <w:r>
        <w:t>49</w:t>
      </w:r>
      <w:r>
        <w:fldChar w:fldCharType="end"/>
      </w:r>
    </w:p>
    <w:p w14:paraId="11793C15" w14:textId="3D3B71AC"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cs="Arial"/>
        </w:rPr>
        <w:t>5.19.2</w:t>
      </w:r>
      <w:r>
        <w:rPr>
          <w:rFonts w:asciiTheme="minorHAnsi" w:eastAsiaTheme="minorEastAsia" w:hAnsiTheme="minorHAnsi" w:cstheme="minorBidi"/>
          <w:kern w:val="2"/>
          <w:sz w:val="22"/>
          <w:szCs w:val="22"/>
          <w:lang w:eastAsia="en-GB"/>
          <w14:ligatures w14:val="standardContextual"/>
        </w:rPr>
        <w:tab/>
      </w:r>
      <w:r w:rsidRPr="00AA527A">
        <w:rPr>
          <w:rFonts w:cs="Arial"/>
        </w:rPr>
        <w:t>Pre-conditions</w:t>
      </w:r>
      <w:r>
        <w:tab/>
      </w:r>
      <w:r>
        <w:fldChar w:fldCharType="begin"/>
      </w:r>
      <w:r>
        <w:instrText xml:space="preserve"> PAGEREF _Toc144820157 \h </w:instrText>
      </w:r>
      <w:r>
        <w:fldChar w:fldCharType="separate"/>
      </w:r>
      <w:r>
        <w:t>50</w:t>
      </w:r>
      <w:r>
        <w:fldChar w:fldCharType="end"/>
      </w:r>
    </w:p>
    <w:p w14:paraId="7302997D" w14:textId="0A8FDAEF"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cs="Arial"/>
        </w:rPr>
        <w:t>5.19.3</w:t>
      </w:r>
      <w:r>
        <w:rPr>
          <w:rFonts w:asciiTheme="minorHAnsi" w:eastAsiaTheme="minorEastAsia" w:hAnsiTheme="minorHAnsi" w:cstheme="minorBidi"/>
          <w:kern w:val="2"/>
          <w:sz w:val="22"/>
          <w:szCs w:val="22"/>
          <w:lang w:eastAsia="en-GB"/>
          <w14:ligatures w14:val="standardContextual"/>
        </w:rPr>
        <w:tab/>
      </w:r>
      <w:r w:rsidRPr="00AA527A">
        <w:rPr>
          <w:rFonts w:cs="Arial"/>
        </w:rPr>
        <w:t>Service Flows</w:t>
      </w:r>
      <w:r>
        <w:tab/>
      </w:r>
      <w:r>
        <w:fldChar w:fldCharType="begin"/>
      </w:r>
      <w:r>
        <w:instrText xml:space="preserve"> PAGEREF _Toc144820158 \h </w:instrText>
      </w:r>
      <w:r>
        <w:fldChar w:fldCharType="separate"/>
      </w:r>
      <w:r>
        <w:t>50</w:t>
      </w:r>
      <w:r>
        <w:fldChar w:fldCharType="end"/>
      </w:r>
    </w:p>
    <w:p w14:paraId="45C74287" w14:textId="7045BB84"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cs="Arial"/>
        </w:rPr>
        <w:t>5.19.4</w:t>
      </w:r>
      <w:r>
        <w:rPr>
          <w:rFonts w:asciiTheme="minorHAnsi" w:eastAsiaTheme="minorEastAsia" w:hAnsiTheme="minorHAnsi" w:cstheme="minorBidi"/>
          <w:kern w:val="2"/>
          <w:sz w:val="22"/>
          <w:szCs w:val="22"/>
          <w:lang w:eastAsia="en-GB"/>
          <w14:ligatures w14:val="standardContextual"/>
        </w:rPr>
        <w:tab/>
      </w:r>
      <w:r w:rsidRPr="00AA527A">
        <w:rPr>
          <w:rFonts w:cs="Arial"/>
        </w:rPr>
        <w:t>Post-conditions</w:t>
      </w:r>
      <w:r>
        <w:tab/>
      </w:r>
      <w:r>
        <w:fldChar w:fldCharType="begin"/>
      </w:r>
      <w:r>
        <w:instrText xml:space="preserve"> PAGEREF _Toc144820159 \h </w:instrText>
      </w:r>
      <w:r>
        <w:fldChar w:fldCharType="separate"/>
      </w:r>
      <w:r>
        <w:t>50</w:t>
      </w:r>
      <w:r>
        <w:fldChar w:fldCharType="end"/>
      </w:r>
    </w:p>
    <w:p w14:paraId="08500119" w14:textId="4084C62C"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cs="Arial"/>
        </w:rPr>
        <w:t>5.19.5</w:t>
      </w:r>
      <w:r>
        <w:rPr>
          <w:rFonts w:asciiTheme="minorHAnsi" w:eastAsiaTheme="minorEastAsia" w:hAnsiTheme="minorHAnsi" w:cstheme="minorBidi"/>
          <w:kern w:val="2"/>
          <w:sz w:val="22"/>
          <w:szCs w:val="22"/>
          <w:lang w:eastAsia="en-GB"/>
          <w14:ligatures w14:val="standardContextual"/>
        </w:rPr>
        <w:tab/>
      </w:r>
      <w:r w:rsidRPr="00AA527A">
        <w:rPr>
          <w:rFonts w:cs="Arial"/>
        </w:rPr>
        <w:t>Existing 3GPP features partly or fully covering the use case functionality</w:t>
      </w:r>
      <w:r>
        <w:tab/>
      </w:r>
      <w:r>
        <w:fldChar w:fldCharType="begin"/>
      </w:r>
      <w:r>
        <w:instrText xml:space="preserve"> PAGEREF _Toc144820160 \h </w:instrText>
      </w:r>
      <w:r>
        <w:fldChar w:fldCharType="separate"/>
      </w:r>
      <w:r>
        <w:t>51</w:t>
      </w:r>
      <w:r>
        <w:fldChar w:fldCharType="end"/>
      </w:r>
    </w:p>
    <w:p w14:paraId="0046DD93" w14:textId="4525B5BC"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cs="Arial"/>
        </w:rPr>
        <w:t>5.19.6</w:t>
      </w:r>
      <w:r>
        <w:rPr>
          <w:rFonts w:asciiTheme="minorHAnsi" w:eastAsiaTheme="minorEastAsia" w:hAnsiTheme="minorHAnsi" w:cstheme="minorBidi"/>
          <w:kern w:val="2"/>
          <w:sz w:val="22"/>
          <w:szCs w:val="22"/>
          <w:lang w:eastAsia="en-GB"/>
          <w14:ligatures w14:val="standardContextual"/>
        </w:rPr>
        <w:tab/>
      </w:r>
      <w:r w:rsidRPr="00AA527A">
        <w:rPr>
          <w:rFonts w:cs="Arial"/>
        </w:rPr>
        <w:t>Potential New Requirements needed to support the use case</w:t>
      </w:r>
      <w:r>
        <w:tab/>
      </w:r>
      <w:r>
        <w:fldChar w:fldCharType="begin"/>
      </w:r>
      <w:r>
        <w:instrText xml:space="preserve"> PAGEREF _Toc144820161 \h </w:instrText>
      </w:r>
      <w:r>
        <w:fldChar w:fldCharType="separate"/>
      </w:r>
      <w:r>
        <w:t>51</w:t>
      </w:r>
      <w:r>
        <w:fldChar w:fldCharType="end"/>
      </w:r>
    </w:p>
    <w:p w14:paraId="39AEFA70" w14:textId="56E99340" w:rsidR="00CC35BD" w:rsidRDefault="00CC35BD">
      <w:pPr>
        <w:pStyle w:val="TOC1"/>
        <w:rPr>
          <w:rFonts w:asciiTheme="minorHAnsi" w:eastAsiaTheme="minorEastAsia" w:hAnsiTheme="minorHAnsi" w:cstheme="minorBidi"/>
          <w:kern w:val="2"/>
          <w:szCs w:val="22"/>
          <w:lang w:eastAsia="en-GB"/>
          <w14:ligatures w14:val="standardContextual"/>
        </w:rPr>
      </w:pPr>
      <w:r w:rsidRPr="00AA527A">
        <w:rPr>
          <w:rFonts w:eastAsia="SimSun"/>
          <w:lang w:val="en-US" w:eastAsia="zh-CN"/>
        </w:rPr>
        <w:t>6</w:t>
      </w:r>
      <w:r>
        <w:rPr>
          <w:rFonts w:asciiTheme="minorHAnsi" w:eastAsiaTheme="minorEastAsia" w:hAnsiTheme="minorHAnsi" w:cstheme="minorBidi"/>
          <w:kern w:val="2"/>
          <w:szCs w:val="22"/>
          <w:lang w:eastAsia="en-GB"/>
          <w14:ligatures w14:val="standardContextual"/>
        </w:rPr>
        <w:tab/>
      </w:r>
      <w:r>
        <w:t>Consolidated potential requirements</w:t>
      </w:r>
      <w:r>
        <w:tab/>
      </w:r>
      <w:r>
        <w:fldChar w:fldCharType="begin"/>
      </w:r>
      <w:r>
        <w:instrText xml:space="preserve"> PAGEREF _Toc144820162 \h </w:instrText>
      </w:r>
      <w:r>
        <w:fldChar w:fldCharType="separate"/>
      </w:r>
      <w:r>
        <w:t>51</w:t>
      </w:r>
      <w:r>
        <w:fldChar w:fldCharType="end"/>
      </w:r>
    </w:p>
    <w:p w14:paraId="08CA70B6" w14:textId="3379755A" w:rsidR="00CC35BD" w:rsidRDefault="00CC35BD">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_Toc144820163 \h </w:instrText>
      </w:r>
      <w:r>
        <w:fldChar w:fldCharType="separate"/>
      </w:r>
      <w:r>
        <w:t>51</w:t>
      </w:r>
      <w:r>
        <w:fldChar w:fldCharType="end"/>
      </w:r>
    </w:p>
    <w:p w14:paraId="5952A5B2" w14:textId="0B1AC86C" w:rsidR="00CC35BD" w:rsidRDefault="00CC35BD">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_Toc144820164 \h </w:instrText>
      </w:r>
      <w:r>
        <w:fldChar w:fldCharType="separate"/>
      </w:r>
      <w:r>
        <w:t>51</w:t>
      </w:r>
      <w:r>
        <w:fldChar w:fldCharType="end"/>
      </w:r>
    </w:p>
    <w:p w14:paraId="52AB849D" w14:textId="0D0A92A5" w:rsidR="00CC35BD" w:rsidRDefault="00CC35BD">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Mobility and connectivity changes</w:t>
      </w:r>
      <w:r>
        <w:tab/>
      </w:r>
      <w:r>
        <w:fldChar w:fldCharType="begin"/>
      </w:r>
      <w:r>
        <w:instrText xml:space="preserve"> PAGEREF _Toc144820165 \h </w:instrText>
      </w:r>
      <w:r>
        <w:fldChar w:fldCharType="separate"/>
      </w:r>
      <w:r>
        <w:t>52</w:t>
      </w:r>
      <w:r>
        <w:fldChar w:fldCharType="end"/>
      </w:r>
    </w:p>
    <w:p w14:paraId="190B6AE8" w14:textId="335BE61D" w:rsidR="00CC35BD" w:rsidRDefault="00CC35BD">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Charging and other aspects</w:t>
      </w:r>
      <w:r>
        <w:tab/>
      </w:r>
      <w:r>
        <w:fldChar w:fldCharType="begin"/>
      </w:r>
      <w:r>
        <w:instrText xml:space="preserve"> PAGEREF _Toc144820166 \h </w:instrText>
      </w:r>
      <w:r>
        <w:fldChar w:fldCharType="separate"/>
      </w:r>
      <w:r>
        <w:t>53</w:t>
      </w:r>
      <w:r>
        <w:fldChar w:fldCharType="end"/>
      </w:r>
    </w:p>
    <w:p w14:paraId="66110106" w14:textId="795DFB78" w:rsidR="00CC35BD" w:rsidRDefault="00CC35BD">
      <w:pPr>
        <w:pStyle w:val="TOC1"/>
        <w:rPr>
          <w:rFonts w:asciiTheme="minorHAnsi" w:eastAsiaTheme="minorEastAsia" w:hAnsiTheme="minorHAnsi" w:cstheme="minorBidi"/>
          <w:kern w:val="2"/>
          <w:szCs w:val="22"/>
          <w:lang w:eastAsia="en-GB"/>
          <w14:ligatures w14:val="standardContextual"/>
        </w:rPr>
      </w:pPr>
      <w:r w:rsidRPr="00AA527A">
        <w:rPr>
          <w:rFonts w:eastAsia="SimSun"/>
          <w:lang w:val="en-US" w:eastAsia="zh-CN"/>
        </w:rPr>
        <w:t>7</w:t>
      </w:r>
      <w:r>
        <w:rPr>
          <w:rFonts w:asciiTheme="minorHAnsi" w:eastAsiaTheme="minorEastAsia" w:hAnsiTheme="minorHAnsi" w:cstheme="minorBidi"/>
          <w:kern w:val="2"/>
          <w:szCs w:val="22"/>
          <w:lang w:eastAsia="en-GB"/>
          <w14:ligatures w14:val="standardContextual"/>
        </w:rPr>
        <w:tab/>
      </w:r>
      <w:r>
        <w:t>Conclusion and recommendations</w:t>
      </w:r>
      <w:r>
        <w:tab/>
      </w:r>
      <w:r>
        <w:fldChar w:fldCharType="begin"/>
      </w:r>
      <w:r>
        <w:instrText xml:space="preserve"> PAGEREF _Toc144820167 \h </w:instrText>
      </w:r>
      <w:r>
        <w:fldChar w:fldCharType="separate"/>
      </w:r>
      <w:r>
        <w:t>53</w:t>
      </w:r>
      <w:r>
        <w:fldChar w:fldCharType="end"/>
      </w:r>
    </w:p>
    <w:p w14:paraId="35612C9B" w14:textId="4EFFDF6B" w:rsidR="00CC35BD" w:rsidRDefault="00CC35BD">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_Toc144820168 \h </w:instrText>
      </w:r>
      <w:r>
        <w:fldChar w:fldCharType="separate"/>
      </w:r>
      <w:r>
        <w:t>53</w:t>
      </w:r>
      <w:r>
        <w:fldChar w:fldCharType="end"/>
      </w:r>
    </w:p>
    <w:p w14:paraId="0B9E3498" w14:textId="6BF8FF96"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5" w:name="foreword"/>
      <w:bookmarkStart w:id="16" w:name="_Toc120021130"/>
      <w:bookmarkStart w:id="17" w:name="_Toc144820021"/>
      <w:bookmarkEnd w:id="15"/>
      <w:r w:rsidRPr="004D3578">
        <w:lastRenderedPageBreak/>
        <w:t>Foreword</w:t>
      </w:r>
      <w:bookmarkEnd w:id="16"/>
      <w:bookmarkEnd w:id="17"/>
    </w:p>
    <w:p w14:paraId="2511FBFA" w14:textId="213F5E31" w:rsidR="00080512" w:rsidRPr="004D3578" w:rsidRDefault="00080512">
      <w:r w:rsidRPr="004D3578">
        <w:t xml:space="preserve">This </w:t>
      </w:r>
      <w:r w:rsidRPr="00952186">
        <w:t xml:space="preserve">Technical </w:t>
      </w:r>
      <w:bookmarkStart w:id="18" w:name="spectype3"/>
      <w:r w:rsidR="00602AEA" w:rsidRPr="00952186">
        <w:t>Report</w:t>
      </w:r>
      <w:bookmarkEnd w:id="18"/>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19" w:name="introduction"/>
      <w:bookmarkEnd w:id="19"/>
      <w:r w:rsidRPr="004D3578">
        <w:br w:type="page"/>
      </w:r>
      <w:bookmarkStart w:id="20" w:name="scope"/>
      <w:bookmarkStart w:id="21" w:name="_Toc120021131"/>
      <w:bookmarkStart w:id="22" w:name="_Toc144820022"/>
      <w:bookmarkEnd w:id="20"/>
      <w:r w:rsidRPr="004D3578">
        <w:lastRenderedPageBreak/>
        <w:t>1</w:t>
      </w:r>
      <w:r w:rsidRPr="004D3578">
        <w:tab/>
        <w:t>Scope</w:t>
      </w:r>
      <w:bookmarkEnd w:id="21"/>
      <w:bookmarkEnd w:id="22"/>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3" w:name="references"/>
      <w:bookmarkStart w:id="24" w:name="_Toc120021132"/>
      <w:bookmarkStart w:id="25" w:name="_Toc144820023"/>
      <w:bookmarkEnd w:id="23"/>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26" w:name="definitions"/>
      <w:bookmarkStart w:id="27" w:name="_Toc120021133"/>
      <w:bookmarkStart w:id="28" w:name="_Toc144820024"/>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120021134"/>
      <w:bookmarkStart w:id="30" w:name="_Toc144820025"/>
      <w:r w:rsidRPr="004D3578">
        <w:t>3.1</w:t>
      </w:r>
      <w:r w:rsidRPr="004D3578">
        <w:tab/>
      </w:r>
      <w:r w:rsidR="002B6339">
        <w:t>Terms</w:t>
      </w:r>
      <w:bookmarkEnd w:id="29"/>
      <w:bookmarkEnd w:id="30"/>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50CB416B" w14:textId="77777777" w:rsidR="002A5D81" w:rsidRDefault="002A5D81" w:rsidP="002A5D81">
      <w:pPr>
        <w:spacing w:after="200" w:line="276" w:lineRule="auto"/>
        <w:rPr>
          <w:rFonts w:eastAsia="Calibri"/>
          <w:iCs/>
        </w:rPr>
      </w:pPr>
      <w:r w:rsidRPr="00B409B2">
        <w:rPr>
          <w:rFonts w:eastAsia="Calibri"/>
          <w:b/>
          <w:bCs/>
          <w:iCs/>
        </w:rPr>
        <w:t xml:space="preserve">Traffic steering, splitting </w:t>
      </w:r>
      <w:r>
        <w:rPr>
          <w:rFonts w:eastAsia="Calibri"/>
          <w:b/>
          <w:bCs/>
          <w:iCs/>
        </w:rPr>
        <w:t>and</w:t>
      </w:r>
      <w:r w:rsidRPr="00B409B2">
        <w:rPr>
          <w:rFonts w:eastAsia="Calibri"/>
          <w:b/>
          <w:bCs/>
          <w:iCs/>
        </w:rPr>
        <w:t xml:space="preserve"> switching:</w:t>
      </w:r>
      <w:r w:rsidRPr="00B409B2">
        <w:rPr>
          <w:rFonts w:eastAsia="Calibri"/>
          <w:iCs/>
        </w:rPr>
        <w:t xml:space="preserve"> In the context of this TR, considering scenarios where UE’s traffic can be transmitted over two 3GPP access networks, the following </w:t>
      </w:r>
      <w:r>
        <w:rPr>
          <w:rFonts w:eastAsia="Calibri"/>
          <w:iCs/>
        </w:rPr>
        <w:t>definitions apply</w:t>
      </w:r>
      <w:r w:rsidRPr="00B409B2">
        <w:rPr>
          <w:rFonts w:eastAsia="Calibri"/>
          <w:iCs/>
        </w:rPr>
        <w:t>:</w:t>
      </w:r>
    </w:p>
    <w:p w14:paraId="20998A0D" w14:textId="77777777" w:rsidR="002A5D81" w:rsidRPr="006C323A" w:rsidRDefault="002A5D81" w:rsidP="002A5D81">
      <w:pPr>
        <w:overflowPunct w:val="0"/>
        <w:autoSpaceDE w:val="0"/>
        <w:autoSpaceDN w:val="0"/>
        <w:adjustRightInd w:val="0"/>
        <w:rPr>
          <w:bCs/>
          <w:lang w:eastAsia="en-GB"/>
        </w:rPr>
      </w:pPr>
      <w:r w:rsidRPr="006C323A">
        <w:rPr>
          <w:bCs/>
          <w:lang w:eastAsia="en-GB"/>
        </w:rPr>
        <w:t xml:space="preserve">Traffic steering: </w:t>
      </w:r>
      <w:r w:rsidRPr="006C323A">
        <w:rPr>
          <w:rFonts w:eastAsia="Calibri"/>
          <w:bCs/>
          <w:iCs/>
        </w:rPr>
        <w:t>the procedure that selects an access network for a new data flow and transfers the traffic of this data flow over the selected access network.</w:t>
      </w:r>
    </w:p>
    <w:p w14:paraId="3D51E8F1" w14:textId="77777777" w:rsidR="002A5D81" w:rsidRPr="006C323A" w:rsidRDefault="002A5D81" w:rsidP="002A5D81">
      <w:pPr>
        <w:overflowPunct w:val="0"/>
        <w:autoSpaceDE w:val="0"/>
        <w:autoSpaceDN w:val="0"/>
        <w:adjustRightInd w:val="0"/>
        <w:rPr>
          <w:bCs/>
          <w:lang w:eastAsia="en-GB"/>
        </w:rPr>
      </w:pPr>
      <w:r w:rsidRPr="006C323A">
        <w:rPr>
          <w:bCs/>
          <w:lang w:eastAsia="en-GB"/>
        </w:rPr>
        <w:lastRenderedPageBreak/>
        <w:t xml:space="preserve">Traffic splitting: </w:t>
      </w:r>
      <w:r w:rsidRPr="006C323A">
        <w:rPr>
          <w:rFonts w:eastAsia="Calibri"/>
          <w:bCs/>
          <w:iCs/>
        </w:rPr>
        <w:t>the procedure that splits the traffic of a data flow across multiple access networks. When traffic splitting is applied to a data flow, some traffic of the data flow is transferred via one access and some other traffic of the same data flow is transferred via another access.</w:t>
      </w:r>
    </w:p>
    <w:p w14:paraId="0A6245B0" w14:textId="77777777" w:rsidR="002A5D81" w:rsidRPr="006C323A" w:rsidRDefault="002A5D81" w:rsidP="002A5D81">
      <w:pPr>
        <w:overflowPunct w:val="0"/>
        <w:autoSpaceDE w:val="0"/>
        <w:autoSpaceDN w:val="0"/>
        <w:adjustRightInd w:val="0"/>
        <w:rPr>
          <w:bCs/>
          <w:lang w:eastAsia="en-GB"/>
        </w:rPr>
      </w:pPr>
      <w:r w:rsidRPr="006C323A">
        <w:rPr>
          <w:bCs/>
          <w:lang w:eastAsia="en-GB"/>
        </w:rPr>
        <w:t xml:space="preserve">Traffic switching: </w:t>
      </w:r>
      <w:r w:rsidRPr="006C323A">
        <w:rPr>
          <w:rFonts w:eastAsia="Calibri"/>
          <w:bCs/>
          <w:iCs/>
        </w:rPr>
        <w:t>the procedure that moves all traffic of an ongoing data flow from one access network to another access network in a way that maintains the continuity of the data flow.</w:t>
      </w:r>
    </w:p>
    <w:p w14:paraId="77182622" w14:textId="77777777" w:rsidR="002A5D81" w:rsidRPr="00145584" w:rsidRDefault="002A5D81" w:rsidP="0043754C">
      <w:pPr>
        <w:pStyle w:val="NO"/>
        <w:rPr>
          <w:rFonts w:eastAsia="Calibri"/>
          <w:iCs/>
        </w:rPr>
      </w:pPr>
      <w:r w:rsidRPr="00802AA7">
        <w:rPr>
          <w:lang w:eastAsia="en-GB"/>
        </w:rPr>
        <w:t xml:space="preserve">NOTE: </w:t>
      </w:r>
      <w:r>
        <w:rPr>
          <w:lang w:eastAsia="en-GB"/>
        </w:rPr>
        <w:t>T</w:t>
      </w:r>
      <w:r w:rsidRPr="00802AA7">
        <w:rPr>
          <w:lang w:eastAsia="en-GB"/>
        </w:rPr>
        <w:t xml:space="preserve">raffic switching can also apply to </w:t>
      </w:r>
      <w:r>
        <w:rPr>
          <w:lang w:eastAsia="en-GB"/>
        </w:rPr>
        <w:t>multiple/</w:t>
      </w:r>
      <w:r w:rsidRPr="00802AA7">
        <w:rPr>
          <w:lang w:eastAsia="en-GB"/>
        </w:rPr>
        <w:t>all UE data flows.</w:t>
      </w:r>
    </w:p>
    <w:p w14:paraId="5E81C5C1" w14:textId="675B734D" w:rsidR="00080512" w:rsidRPr="004D3578" w:rsidRDefault="00080512">
      <w:pPr>
        <w:pStyle w:val="Heading2"/>
      </w:pPr>
      <w:bookmarkStart w:id="31" w:name="_Toc120021135"/>
      <w:bookmarkStart w:id="32" w:name="_Toc144820026"/>
      <w:r w:rsidRPr="004D3578">
        <w:t>3.</w:t>
      </w:r>
      <w:r w:rsidR="000D7E9C">
        <w:t>2</w:t>
      </w:r>
      <w:r w:rsidRPr="004D3578">
        <w:tab/>
        <w:t>Abbreviations</w:t>
      </w:r>
      <w:bookmarkEnd w:id="31"/>
      <w:bookmarkEnd w:id="32"/>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3" w:name="clause4"/>
      <w:bookmarkStart w:id="34" w:name="_Toc120021136"/>
      <w:bookmarkStart w:id="35" w:name="_Toc144820027"/>
      <w:bookmarkEnd w:id="33"/>
      <w:r w:rsidRPr="004D3578">
        <w:t>4</w:t>
      </w:r>
      <w:r w:rsidRPr="004D3578">
        <w:tab/>
      </w:r>
      <w:r w:rsidR="00A67CAC">
        <w:t>Overview</w:t>
      </w:r>
      <w:bookmarkEnd w:id="34"/>
      <w:bookmarkEnd w:id="35"/>
    </w:p>
    <w:p w14:paraId="75C2077B" w14:textId="77777777" w:rsidR="008402F0" w:rsidRPr="005325C2" w:rsidRDefault="008402F0" w:rsidP="008402F0">
      <w:pPr>
        <w:rPr>
          <w:rFonts w:eastAsia="Calibri"/>
        </w:rPr>
      </w:pPr>
      <w:r w:rsidRPr="005325C2">
        <w:rPr>
          <w:rFonts w:eastAsia="Calibri"/>
        </w:rPr>
        <w:t>This TR captures a set of use cases and potential service requirements related to 5G system support of traffic steering, splitting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43754C">
      <w:pPr>
        <w:pStyle w:val="TH"/>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43754C">
      <w:pPr>
        <w:pStyle w:val="TF"/>
        <w:rPr>
          <w:rFonts w:eastAsia="Calibri"/>
        </w:rPr>
      </w:pPr>
      <w:r w:rsidRPr="005325C2">
        <w:t>Figure 4.1: Examples of Intra-PLMN and Inter-PLMN scenarios</w:t>
      </w:r>
    </w:p>
    <w:p w14:paraId="7C134A1F" w14:textId="55369FFB" w:rsidR="00515AF8" w:rsidRDefault="008402F0" w:rsidP="008402F0">
      <w:pPr>
        <w:rPr>
          <w:rFonts w:eastAsia="Calibri"/>
        </w:rPr>
      </w:pPr>
      <w:r w:rsidRPr="005325C2">
        <w:rPr>
          <w:rFonts w:eastAsia="Calibri"/>
        </w:rPr>
        <w:t xml:space="preserve">Use cases cover various example combinations of 3GPP access networks using same or different RAT, including terrestrial NR plus NR or NR plus E-UTRA (e.g.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6A57D50D" w14:textId="253FB7D9" w:rsidR="0095792B" w:rsidRPr="005325C2" w:rsidRDefault="0095792B" w:rsidP="008402F0">
      <w:pPr>
        <w:rPr>
          <w:rFonts w:eastAsia="Calibri"/>
        </w:rPr>
      </w:pPr>
      <w:r>
        <w:rPr>
          <w:rFonts w:eastAsia="Calibri"/>
        </w:rPr>
        <w:t>There are also use cases covering connectivity across PLMN and NPN, with one or multiple UEs accessing local NPN services.</w:t>
      </w:r>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4EEBF45E" w:rsidR="008402F0" w:rsidRPr="005325C2" w:rsidRDefault="008402F0" w:rsidP="008402F0">
      <w:pPr>
        <w:rPr>
          <w:rFonts w:eastAsia="Calibri"/>
        </w:rPr>
      </w:pPr>
      <w:r w:rsidRPr="005325C2">
        <w:rPr>
          <w:rFonts w:eastAsia="Calibri"/>
        </w:rPr>
        <w:t>Traffic configuration policies, assumed to be under HPLMN control, can consider different criteria, rules or conditions/restrictions.</w:t>
      </w:r>
    </w:p>
    <w:p w14:paraId="14265B98" w14:textId="0DBA15D7" w:rsidR="00903DAF" w:rsidRDefault="008402F0" w:rsidP="008B04F4">
      <w:r w:rsidRPr="005325C2">
        <w:t xml:space="preserve">Regarding potential new requirements, one general consideration is that they assume 5GS functionalities that do not </w:t>
      </w:r>
      <w:r w:rsidR="00241872">
        <w:t>introduce</w:t>
      </w:r>
      <w:r w:rsidR="00241872" w:rsidRPr="005325C2">
        <w:t xml:space="preserve"> </w:t>
      </w:r>
      <w:r w:rsidRPr="005325C2">
        <w:t xml:space="preserve">RAN impacts. </w:t>
      </w:r>
    </w:p>
    <w:p w14:paraId="5993F7E1" w14:textId="622376C7" w:rsidR="007F3B28" w:rsidRDefault="007F3B28" w:rsidP="007F3B28">
      <w:pPr>
        <w:pStyle w:val="Heading1"/>
      </w:pPr>
      <w:bookmarkStart w:id="36" w:name="_Toc120021137"/>
      <w:bookmarkStart w:id="37" w:name="_Toc144820028"/>
      <w:r>
        <w:lastRenderedPageBreak/>
        <w:t>5</w:t>
      </w:r>
      <w:r>
        <w:tab/>
        <w:t>Use cases</w:t>
      </w:r>
      <w:bookmarkEnd w:id="36"/>
      <w:bookmarkEnd w:id="37"/>
    </w:p>
    <w:p w14:paraId="54D370FA" w14:textId="343ABAD2" w:rsidR="00734378" w:rsidRPr="000D6532" w:rsidRDefault="00734378" w:rsidP="00734378">
      <w:pPr>
        <w:pStyle w:val="Heading2"/>
      </w:pPr>
      <w:bookmarkStart w:id="38" w:name="_Toc120021138"/>
      <w:bookmarkStart w:id="39" w:name="_Toc144820029"/>
      <w:r>
        <w:t>5</w:t>
      </w:r>
      <w:r w:rsidRPr="000D6532">
        <w:t>.1</w:t>
      </w:r>
      <w:r w:rsidRPr="000D6532">
        <w:tab/>
      </w:r>
      <w:r w:rsidR="008B63D9">
        <w:t>Use case on d</w:t>
      </w:r>
      <w:r>
        <w:t>ual 5G satellite access in maritime scenario</w:t>
      </w:r>
      <w:bookmarkEnd w:id="38"/>
      <w:bookmarkEnd w:id="39"/>
    </w:p>
    <w:p w14:paraId="4EA200E2" w14:textId="77777777" w:rsidR="00734378" w:rsidRPr="000D6532" w:rsidRDefault="00734378" w:rsidP="00734378">
      <w:pPr>
        <w:pStyle w:val="Heading3"/>
      </w:pPr>
      <w:bookmarkStart w:id="40" w:name="_Toc355779204"/>
      <w:bookmarkStart w:id="41" w:name="_Toc354586742"/>
      <w:bookmarkStart w:id="42" w:name="_Toc354590101"/>
      <w:bookmarkStart w:id="43" w:name="_Toc120021139"/>
      <w:bookmarkStart w:id="44" w:name="_Toc144820030"/>
      <w:bookmarkEnd w:id="40"/>
      <w:bookmarkEnd w:id="41"/>
      <w:bookmarkEnd w:id="42"/>
      <w:r>
        <w:t>5</w:t>
      </w:r>
      <w:r w:rsidRPr="000D6532">
        <w:t>.1.1</w:t>
      </w:r>
      <w:r w:rsidRPr="000D6532">
        <w:tab/>
        <w:t>Description</w:t>
      </w:r>
      <w:bookmarkEnd w:id="43"/>
      <w:bookmarkEnd w:id="44"/>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45" w:name="_Toc355779205"/>
      <w:bookmarkStart w:id="46" w:name="_Toc354586743"/>
      <w:bookmarkStart w:id="47" w:name="_Toc354590102"/>
      <w:bookmarkStart w:id="48" w:name="_Toc120021140"/>
      <w:bookmarkStart w:id="49" w:name="_Toc144820031"/>
      <w:bookmarkEnd w:id="45"/>
      <w:bookmarkEnd w:id="46"/>
      <w:bookmarkEnd w:id="47"/>
      <w:r>
        <w:t>5</w:t>
      </w:r>
      <w:r w:rsidRPr="000D6532">
        <w:t>.1.2</w:t>
      </w:r>
      <w:r w:rsidRPr="000D6532">
        <w:tab/>
        <w:t>Pre-conditions</w:t>
      </w:r>
      <w:bookmarkEnd w:id="48"/>
      <w:bookmarkEnd w:id="49"/>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50" w:name="_Hlk110938095"/>
      <w:r>
        <w:rPr>
          <w:rFonts w:eastAsia="Calibri"/>
        </w:rPr>
        <w:t>Based on the service agreement</w:t>
      </w:r>
      <w:bookmarkEnd w:id="50"/>
      <w:r>
        <w:rPr>
          <w:rFonts w:eastAsia="Calibri"/>
        </w:rPr>
        <w:t xml:space="preserve"> between the KASS managing company and the 5G satellite operator, the 5G satellite network has the following policies for the UE on KASS:</w:t>
      </w:r>
    </w:p>
    <w:p w14:paraId="13EC1896" w14:textId="34F7F4EE" w:rsidR="00734378" w:rsidRDefault="003E6716" w:rsidP="003E6716">
      <w:pPr>
        <w:pStyle w:val="B1"/>
        <w:rPr>
          <w:rFonts w:eastAsia="Calibri"/>
        </w:rPr>
      </w:pPr>
      <w:r>
        <w:rPr>
          <w:rFonts w:eastAsia="Calibri"/>
        </w:rPr>
        <w:t xml:space="preserve">- </w:t>
      </w:r>
      <w:r w:rsidR="00734378">
        <w:rPr>
          <w:rFonts w:eastAsia="Calibri"/>
        </w:rPr>
        <w:t>The data traffic of delay-sensitive applications is routed via LEO satellite link whenever it is available.</w:t>
      </w:r>
    </w:p>
    <w:p w14:paraId="6377F34E" w14:textId="0280013F" w:rsidR="00734378" w:rsidRPr="004333CC" w:rsidRDefault="003E6716" w:rsidP="003E6716">
      <w:pPr>
        <w:pStyle w:val="B1"/>
        <w:rPr>
          <w:rFonts w:eastAsia="Calibri"/>
        </w:rPr>
      </w:pPr>
      <w:r>
        <w:rPr>
          <w:rFonts w:eastAsia="Calibri"/>
        </w:rPr>
        <w:t xml:space="preserve">- </w:t>
      </w:r>
      <w:r w:rsidR="00734378">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51" w:name="_Toc120021141"/>
      <w:bookmarkStart w:id="52" w:name="_Toc144820032"/>
      <w:r>
        <w:t>5</w:t>
      </w:r>
      <w:r w:rsidRPr="000D6532">
        <w:t>.1.3</w:t>
      </w:r>
      <w:r w:rsidRPr="000D6532">
        <w:tab/>
        <w:t>Service Flows</w:t>
      </w:r>
      <w:bookmarkEnd w:id="51"/>
      <w:bookmarkEnd w:id="52"/>
    </w:p>
    <w:p w14:paraId="0CBDD522" w14:textId="77777777" w:rsidR="00734378" w:rsidRPr="002C09BC" w:rsidRDefault="00734378" w:rsidP="00734378">
      <w:pPr>
        <w:numPr>
          <w:ilvl w:val="0"/>
          <w:numId w:val="6"/>
        </w:numPr>
        <w:rPr>
          <w:rFonts w:eastAsia="Calibri"/>
        </w:rPr>
      </w:pPr>
      <w:bookmarkStart w:id="53" w:name="_Toc355779207"/>
      <w:bookmarkStart w:id="54" w:name="_Toc354586745"/>
      <w:bookmarkStart w:id="55" w:name="_Toc354590104"/>
      <w:bookmarkEnd w:id="53"/>
      <w:bookmarkEnd w:id="54"/>
      <w:bookmarkEnd w:id="55"/>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43754C">
      <w:pPr>
        <w:pStyle w:val="TH"/>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 xml:space="preserve">The LEO satellite access becomes unavailable (e.g. due to loss of line of sight between the UE and a satellite). Therefore, all the traffic that was routed via the LEO satellite access is moved to GEO satellite access, while the </w:t>
      </w:r>
      <w:r>
        <w:rPr>
          <w:rFonts w:eastAsia="Calibri"/>
          <w:lang w:val="en-US"/>
        </w:rPr>
        <w:lastRenderedPageBreak/>
        <w:t>continuity of data sessions is maintained. The application for ship remote control (delay-sensitive) detects increased communication latency, so it adapts its operations accordingly.</w:t>
      </w:r>
    </w:p>
    <w:p w14:paraId="7BA798F4" w14:textId="0F1DE41C" w:rsidR="00734378" w:rsidRDefault="00734378" w:rsidP="0043754C">
      <w:pPr>
        <w:pStyle w:val="TH"/>
        <w:rPr>
          <w:rFonts w:eastAsia="Calibri"/>
          <w:noProof/>
          <w:lang w:val="en-US"/>
        </w:rPr>
      </w:pPr>
      <w:r w:rsidRPr="00935941">
        <w:rPr>
          <w:rFonts w:eastAsia="Calibri"/>
          <w:noProof/>
          <w:lang w:eastAsia="en-GB"/>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56" w:name="_Toc120021142"/>
      <w:bookmarkStart w:id="57" w:name="_Toc144820033"/>
      <w:r>
        <w:t>5</w:t>
      </w:r>
      <w:r w:rsidRPr="000D6532">
        <w:t>.1.4</w:t>
      </w:r>
      <w:r w:rsidRPr="000D6532">
        <w:tab/>
        <w:t>Post-conditions</w:t>
      </w:r>
      <w:bookmarkEnd w:id="56"/>
      <w:bookmarkEnd w:id="57"/>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58" w:name="_Toc355779209"/>
      <w:bookmarkStart w:id="59" w:name="_Toc354586747"/>
      <w:bookmarkStart w:id="60" w:name="_Toc354590106"/>
      <w:bookmarkStart w:id="61" w:name="_Toc120021143"/>
      <w:bookmarkStart w:id="62" w:name="_Toc144820034"/>
      <w:bookmarkEnd w:id="58"/>
      <w:bookmarkEnd w:id="59"/>
      <w:bookmarkEnd w:id="60"/>
      <w:r>
        <w:t>5</w:t>
      </w:r>
      <w:r w:rsidRPr="000D6532">
        <w:t>.1.5</w:t>
      </w:r>
      <w:r w:rsidRPr="000D6532">
        <w:tab/>
      </w:r>
      <w:r>
        <w:t>Existing</w:t>
      </w:r>
      <w:r w:rsidRPr="000D6532">
        <w:t xml:space="preserve"> </w:t>
      </w:r>
      <w:r>
        <w:t>features partly or fully covering the use case functionality</w:t>
      </w:r>
      <w:bookmarkEnd w:id="61"/>
      <w:bookmarkEnd w:id="62"/>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63" w:name="_Toc120021144"/>
      <w:bookmarkStart w:id="64" w:name="_Toc144820035"/>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63"/>
      <w:bookmarkEnd w:id="64"/>
    </w:p>
    <w:p w14:paraId="1A7D97FF" w14:textId="77777777" w:rsidR="00734378" w:rsidRPr="000D6532" w:rsidRDefault="00734378" w:rsidP="00734378">
      <w:bookmarkStart w:id="65"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65"/>
    </w:p>
    <w:p w14:paraId="20CD3D98" w14:textId="4D486662" w:rsidR="00200FB2" w:rsidRDefault="00200FB2" w:rsidP="00200FB2">
      <w:pPr>
        <w:pStyle w:val="Heading2"/>
      </w:pPr>
      <w:bookmarkStart w:id="66" w:name="_Toc120021145"/>
      <w:bookmarkStart w:id="67" w:name="_Toc144820036"/>
      <w:r>
        <w:lastRenderedPageBreak/>
        <w:t>5</w:t>
      </w:r>
      <w:r w:rsidRPr="000D6532">
        <w:t>.</w:t>
      </w:r>
      <w:r w:rsidR="008A217D">
        <w:t>2</w:t>
      </w:r>
      <w:r w:rsidRPr="000D6532">
        <w:tab/>
      </w:r>
      <w:r>
        <w:t>Use case on Inter PLMN Mobility Scenario</w:t>
      </w:r>
      <w:bookmarkEnd w:id="66"/>
      <w:bookmarkEnd w:id="67"/>
    </w:p>
    <w:p w14:paraId="7CC0A27E" w14:textId="74D2BA81" w:rsidR="00200FB2" w:rsidRDefault="00200FB2" w:rsidP="00200FB2">
      <w:pPr>
        <w:pStyle w:val="Heading3"/>
      </w:pPr>
      <w:bookmarkStart w:id="68" w:name="_Toc120021146"/>
      <w:bookmarkStart w:id="69" w:name="_Toc144820037"/>
      <w:r>
        <w:t>5</w:t>
      </w:r>
      <w:r w:rsidRPr="000D6532">
        <w:t>.</w:t>
      </w:r>
      <w:r w:rsidR="008A217D">
        <w:t>2</w:t>
      </w:r>
      <w:r w:rsidRPr="000D6532">
        <w:t>.1</w:t>
      </w:r>
      <w:r w:rsidRPr="000D6532">
        <w:tab/>
        <w:t>Description</w:t>
      </w:r>
      <w:bookmarkEnd w:id="68"/>
      <w:bookmarkEnd w:id="69"/>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70" w:name="_Toc120021147"/>
      <w:bookmarkStart w:id="71" w:name="_Toc144820038"/>
      <w:r>
        <w:t>5</w:t>
      </w:r>
      <w:r w:rsidRPr="000D6532">
        <w:t>.</w:t>
      </w:r>
      <w:r w:rsidR="008A217D">
        <w:t>2</w:t>
      </w:r>
      <w:r w:rsidRPr="000D6532">
        <w:t>.2</w:t>
      </w:r>
      <w:r w:rsidRPr="000D6532">
        <w:tab/>
        <w:t>Pre-conditions</w:t>
      </w:r>
      <w:bookmarkEnd w:id="70"/>
      <w:bookmarkEnd w:id="71"/>
    </w:p>
    <w:p w14:paraId="491AAAB2" w14:textId="77777777" w:rsidR="00200FB2" w:rsidRDefault="00200FB2" w:rsidP="00200FB2">
      <w:bookmarkStart w:id="72"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73" w:name="_Toc355779206"/>
      <w:bookmarkStart w:id="74" w:name="_Toc354586744"/>
      <w:bookmarkStart w:id="75" w:name="_Toc354590103"/>
      <w:bookmarkStart w:id="76" w:name="_Toc120021148"/>
      <w:bookmarkStart w:id="77" w:name="_Toc144820039"/>
      <w:bookmarkEnd w:id="72"/>
      <w:bookmarkEnd w:id="73"/>
      <w:bookmarkEnd w:id="74"/>
      <w:bookmarkEnd w:id="75"/>
      <w:r>
        <w:t>5</w:t>
      </w:r>
      <w:r w:rsidRPr="000D6532">
        <w:t>.</w:t>
      </w:r>
      <w:r w:rsidR="008A217D">
        <w:t>2</w:t>
      </w:r>
      <w:r w:rsidRPr="000D6532">
        <w:t>.3</w:t>
      </w:r>
      <w:r w:rsidRPr="000D6532">
        <w:tab/>
        <w:t>Service Flows</w:t>
      </w:r>
      <w:bookmarkEnd w:id="76"/>
      <w:bookmarkEnd w:id="77"/>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78" w:name="_Toc120021149"/>
      <w:bookmarkStart w:id="79" w:name="_Toc144820040"/>
      <w:r>
        <w:lastRenderedPageBreak/>
        <w:t>5</w:t>
      </w:r>
      <w:r w:rsidRPr="000D6532">
        <w:t>.</w:t>
      </w:r>
      <w:r w:rsidR="008A217D">
        <w:t>2</w:t>
      </w:r>
      <w:r w:rsidRPr="000D6532">
        <w:t>.4</w:t>
      </w:r>
      <w:r w:rsidRPr="000D6532">
        <w:tab/>
        <w:t>Post-conditions</w:t>
      </w:r>
      <w:bookmarkEnd w:id="78"/>
      <w:bookmarkEnd w:id="79"/>
    </w:p>
    <w:p w14:paraId="36C3050F" w14:textId="77777777" w:rsidR="00200FB2" w:rsidRDefault="00200FB2" w:rsidP="00200FB2">
      <w:r>
        <w:t>Alice’s enjoys seamless connectivity while she moves in and out of the coverage of MNO A.</w:t>
      </w:r>
    </w:p>
    <w:p w14:paraId="72A5E99C" w14:textId="2E85A45D" w:rsidR="00200FB2" w:rsidRDefault="00200FB2" w:rsidP="00200FB2">
      <w:pPr>
        <w:pStyle w:val="Heading3"/>
      </w:pPr>
      <w:bookmarkStart w:id="80" w:name="_Toc120021150"/>
      <w:bookmarkStart w:id="81" w:name="_Toc144820041"/>
      <w:r>
        <w:t>5</w:t>
      </w:r>
      <w:r w:rsidRPr="000D6532">
        <w:t>.</w:t>
      </w:r>
      <w:r w:rsidR="008A217D">
        <w:t>2</w:t>
      </w:r>
      <w:r w:rsidRPr="000D6532">
        <w:t>.5</w:t>
      </w:r>
      <w:r w:rsidRPr="000D6532">
        <w:tab/>
      </w:r>
      <w:r>
        <w:t>Existing</w:t>
      </w:r>
      <w:r w:rsidRPr="000D6532">
        <w:t xml:space="preserve"> </w:t>
      </w:r>
      <w:r>
        <w:t>features partly or fully covering the use case functionality</w:t>
      </w:r>
      <w:bookmarkEnd w:id="80"/>
      <w:bookmarkEnd w:id="81"/>
    </w:p>
    <w:p w14:paraId="57957496" w14:textId="681969D7" w:rsidR="00A54B36" w:rsidRPr="00A54B36" w:rsidRDefault="00A54B36" w:rsidP="008B04F4">
      <w:r>
        <w:t>None identified.</w:t>
      </w:r>
    </w:p>
    <w:p w14:paraId="36CE6A09" w14:textId="333EA0F3" w:rsidR="00200FB2" w:rsidRPr="000D6532" w:rsidRDefault="00200FB2" w:rsidP="00200FB2">
      <w:pPr>
        <w:pStyle w:val="Heading3"/>
      </w:pPr>
      <w:bookmarkStart w:id="82" w:name="_Toc120021151"/>
      <w:bookmarkStart w:id="83" w:name="_Toc144820042"/>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82"/>
      <w:bookmarkEnd w:id="83"/>
    </w:p>
    <w:p w14:paraId="27C6AD18" w14:textId="442FEFF2" w:rsidR="00200FB2" w:rsidRPr="00656D48" w:rsidRDefault="00200FB2" w:rsidP="00200FB2">
      <w:pPr>
        <w:rPr>
          <w:noProof/>
          <w:lang w:val="en-US"/>
        </w:rPr>
      </w:pPr>
      <w:bookmarkStart w:id="84" w:name="_Hlk109502195"/>
      <w:bookmarkStart w:id="85"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86"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84"/>
      <w:bookmarkEnd w:id="85"/>
      <w:bookmarkEnd w:id="86"/>
    </w:p>
    <w:p w14:paraId="19103B65" w14:textId="4026138A" w:rsidR="00365942" w:rsidRDefault="00365942" w:rsidP="00365942">
      <w:pPr>
        <w:pStyle w:val="Heading2"/>
      </w:pPr>
      <w:bookmarkStart w:id="87" w:name="_Toc120021152"/>
      <w:bookmarkStart w:id="88" w:name="_Toc144820043"/>
      <w:r>
        <w:t>5</w:t>
      </w:r>
      <w:r w:rsidRPr="000D6532">
        <w:t>.</w:t>
      </w:r>
      <w:r w:rsidR="00623B65">
        <w:t>3</w:t>
      </w:r>
      <w:r w:rsidRPr="000D6532">
        <w:tab/>
      </w:r>
      <w:r>
        <w:t>Use case on Inter-PLMN or PLMN-SNPN scenario</w:t>
      </w:r>
      <w:bookmarkEnd w:id="87"/>
      <w:bookmarkEnd w:id="88"/>
    </w:p>
    <w:p w14:paraId="1EC362C4" w14:textId="5A22CCA3" w:rsidR="00365942" w:rsidRDefault="00365942" w:rsidP="00365942">
      <w:pPr>
        <w:pStyle w:val="Heading3"/>
      </w:pPr>
      <w:bookmarkStart w:id="89" w:name="_Toc120021153"/>
      <w:bookmarkStart w:id="90" w:name="_Toc144820044"/>
      <w:r>
        <w:t>5</w:t>
      </w:r>
      <w:r w:rsidRPr="000D6532">
        <w:t>.</w:t>
      </w:r>
      <w:r w:rsidR="00623B65">
        <w:t>3</w:t>
      </w:r>
      <w:r w:rsidRPr="000D6532">
        <w:t>.1</w:t>
      </w:r>
      <w:r w:rsidRPr="000D6532">
        <w:tab/>
        <w:t>Description</w:t>
      </w:r>
      <w:bookmarkEnd w:id="89"/>
      <w:bookmarkEnd w:id="90"/>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43754C">
      <w:pPr>
        <w:pStyle w:val="TH"/>
      </w:pPr>
      <w:r>
        <w:rPr>
          <w:noProof/>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43754C">
      <w:pPr>
        <w:pStyle w:val="TF"/>
      </w:pPr>
      <w:r w:rsidRPr="007E407D">
        <w:t>Fig. 5.</w:t>
      </w:r>
      <w:r w:rsidR="00623B65">
        <w:t>3</w:t>
      </w:r>
      <w:r w:rsidRPr="007E407D">
        <w:t xml:space="preserve">-1 </w:t>
      </w:r>
      <w:r>
        <w:t>Stadium s</w:t>
      </w:r>
      <w:r w:rsidRPr="007E407D">
        <w:t>cenari</w:t>
      </w:r>
      <w: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91"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92" w:name="_Toc120021154"/>
      <w:bookmarkStart w:id="93" w:name="_Toc144820045"/>
      <w:bookmarkEnd w:id="91"/>
      <w:r>
        <w:t>5</w:t>
      </w:r>
      <w:r w:rsidRPr="000D6532">
        <w:t>.</w:t>
      </w:r>
      <w:r w:rsidR="00623B65">
        <w:t>3</w:t>
      </w:r>
      <w:r w:rsidRPr="000D6532">
        <w:t>.2</w:t>
      </w:r>
      <w:r w:rsidRPr="000D6532">
        <w:tab/>
        <w:t>Pre-conditions</w:t>
      </w:r>
      <w:bookmarkEnd w:id="92"/>
      <w:bookmarkEnd w:id="93"/>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lastRenderedPageBreak/>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94" w:name="_Toc120021155"/>
      <w:bookmarkStart w:id="95" w:name="_Toc144820046"/>
      <w:r>
        <w:t>5</w:t>
      </w:r>
      <w:r w:rsidRPr="000D6532">
        <w:t>.</w:t>
      </w:r>
      <w:r w:rsidR="00623B65">
        <w:t>3</w:t>
      </w:r>
      <w:r w:rsidRPr="000D6532">
        <w:t>.3</w:t>
      </w:r>
      <w:r w:rsidRPr="000D6532">
        <w:tab/>
        <w:t>Service Flows</w:t>
      </w:r>
      <w:bookmarkEnd w:id="94"/>
      <w:bookmarkEnd w:id="95"/>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43754C">
      <w:pPr>
        <w:pStyle w:val="TH"/>
      </w:pPr>
      <w:r>
        <w:rPr>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43754C">
      <w:pPr>
        <w:pStyle w:val="TF"/>
      </w:pPr>
      <w:r w:rsidRPr="007E407D">
        <w:t>Fig. 5.</w:t>
      </w:r>
      <w:r w:rsidR="00623B65">
        <w:t>3</w:t>
      </w:r>
      <w:r w:rsidRPr="007E407D">
        <w:t>-</w:t>
      </w:r>
      <w:r>
        <w:t>2</w:t>
      </w:r>
      <w:r w:rsidRPr="007E407D">
        <w:t xml:space="preserve"> </w:t>
      </w:r>
      <w: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43754C">
      <w:pPr>
        <w:pStyle w:val="TH"/>
      </w:pPr>
      <w:r>
        <w:rPr>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43754C">
      <w:pPr>
        <w:pStyle w:val="TF"/>
      </w:pPr>
      <w:r w:rsidRPr="007E407D">
        <w:t>Fig. 5.</w:t>
      </w:r>
      <w:r w:rsidR="00623B65">
        <w:t>3</w:t>
      </w:r>
      <w:r w:rsidRPr="007E407D">
        <w:t>-</w:t>
      </w:r>
      <w:r>
        <w:t>3</w:t>
      </w:r>
      <w:r w:rsidRPr="007E407D">
        <w:t xml:space="preserve"> </w:t>
      </w:r>
      <w:r>
        <w:t>Step-2: scenario with Alice’s data session using d</w:t>
      </w:r>
      <w:r w:rsidRPr="007E407D">
        <w:t>ual-3GPP access connectivity</w:t>
      </w:r>
      <w: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96" w:name="_Toc120021156"/>
      <w:bookmarkStart w:id="97" w:name="_Toc144820047"/>
      <w:r>
        <w:t>5</w:t>
      </w:r>
      <w:r w:rsidRPr="000D6532">
        <w:t>.</w:t>
      </w:r>
      <w:r w:rsidR="00623B65">
        <w:t>3</w:t>
      </w:r>
      <w:r w:rsidRPr="000D6532">
        <w:t>.4</w:t>
      </w:r>
      <w:r w:rsidRPr="000D6532">
        <w:tab/>
        <w:t>Post-conditions</w:t>
      </w:r>
      <w:bookmarkEnd w:id="96"/>
      <w:bookmarkEnd w:id="97"/>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98" w:name="_Toc120021157"/>
      <w:bookmarkStart w:id="99" w:name="_Toc144820048"/>
      <w:r>
        <w:t>5</w:t>
      </w:r>
      <w:r w:rsidRPr="000D6532">
        <w:t>.</w:t>
      </w:r>
      <w:r w:rsidR="00623B65">
        <w:t>3</w:t>
      </w:r>
      <w:r w:rsidRPr="000D6532">
        <w:t>.5</w:t>
      </w:r>
      <w:r w:rsidRPr="000D6532">
        <w:tab/>
      </w:r>
      <w:r>
        <w:t>Existing</w:t>
      </w:r>
      <w:r w:rsidRPr="000D6532">
        <w:t xml:space="preserve"> </w:t>
      </w:r>
      <w:r>
        <w:t>features partly or fully covering the use case functionality</w:t>
      </w:r>
      <w:bookmarkEnd w:id="98"/>
      <w:bookmarkEnd w:id="99"/>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00" w:name="_Toc120021158"/>
      <w:bookmarkStart w:id="101" w:name="_Toc144820049"/>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00"/>
      <w:bookmarkEnd w:id="101"/>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02" w:name="_Toc120021159"/>
      <w:bookmarkStart w:id="103" w:name="_Toc144820050"/>
      <w:r>
        <w:t>5</w:t>
      </w:r>
      <w:r w:rsidRPr="000D6532">
        <w:t>.</w:t>
      </w:r>
      <w:r w:rsidR="00807378">
        <w:t>4</w:t>
      </w:r>
      <w:r w:rsidRPr="000D6532">
        <w:tab/>
      </w:r>
      <w:r>
        <w:t>Use case on Inter-PLMN scenario - TN and NTN</w:t>
      </w:r>
      <w:bookmarkEnd w:id="102"/>
      <w:bookmarkEnd w:id="103"/>
      <w:r>
        <w:t xml:space="preserve"> </w:t>
      </w:r>
    </w:p>
    <w:p w14:paraId="0ECF7B7B" w14:textId="5A779605" w:rsidR="006D78BC" w:rsidRPr="000D6532" w:rsidRDefault="006D78BC" w:rsidP="006D78BC">
      <w:pPr>
        <w:pStyle w:val="Heading3"/>
      </w:pPr>
      <w:bookmarkStart w:id="104" w:name="_Toc120021160"/>
      <w:bookmarkStart w:id="105" w:name="_Toc144820051"/>
      <w:r>
        <w:t>5</w:t>
      </w:r>
      <w:r w:rsidRPr="000D6532">
        <w:t>.</w:t>
      </w:r>
      <w:r w:rsidR="00807378">
        <w:t>4</w:t>
      </w:r>
      <w:r w:rsidRPr="000D6532">
        <w:t>.1</w:t>
      </w:r>
      <w:r w:rsidRPr="000D6532">
        <w:tab/>
        <w:t>Description</w:t>
      </w:r>
      <w:bookmarkEnd w:id="104"/>
      <w:bookmarkEnd w:id="105"/>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43754C">
      <w:pPr>
        <w:pStyle w:val="TH"/>
      </w:pPr>
      <w:bookmarkStart w:id="106" w:name="_Hlk109585961"/>
      <w:r>
        <w:rPr>
          <w:noProof/>
          <w:lang w:eastAsia="en-GB"/>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43754C">
      <w:pPr>
        <w:pStyle w:val="TF"/>
      </w:pPr>
      <w:r w:rsidRPr="00077F65">
        <w:t>Fig. 5.</w:t>
      </w:r>
      <w:r w:rsidR="00807378">
        <w:t>4</w:t>
      </w:r>
      <w:r w:rsidRPr="00077F65">
        <w:t>.</w:t>
      </w:r>
      <w:r>
        <w:t>1</w:t>
      </w:r>
      <w:r w:rsidRPr="00077F65">
        <w:t xml:space="preserve"> </w:t>
      </w:r>
      <w:r>
        <w:t>Inter-PLMN scenario, with terrestrial and non-terrestrial coverage</w:t>
      </w:r>
    </w:p>
    <w:bookmarkEnd w:id="106"/>
    <w:p w14:paraId="275C3773" w14:textId="77777777" w:rsidR="006D78BC" w:rsidRDefault="006D78BC" w:rsidP="006D78BC">
      <w:r>
        <w:lastRenderedPageBreak/>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07" w:name="_Toc120021161"/>
      <w:bookmarkStart w:id="108" w:name="_Toc144820052"/>
      <w:r>
        <w:t>5</w:t>
      </w:r>
      <w:r w:rsidRPr="000D6532">
        <w:t>.</w:t>
      </w:r>
      <w:r w:rsidR="00807378">
        <w:t>4</w:t>
      </w:r>
      <w:r w:rsidRPr="000D6532">
        <w:t>.2</w:t>
      </w:r>
      <w:r w:rsidRPr="000D6532">
        <w:tab/>
        <w:t>Pre-conditions</w:t>
      </w:r>
      <w:bookmarkEnd w:id="107"/>
      <w:bookmarkEnd w:id="108"/>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09" w:name="_Toc120021162"/>
      <w:bookmarkStart w:id="110" w:name="_Toc144820053"/>
      <w:r>
        <w:t>5</w:t>
      </w:r>
      <w:r w:rsidRPr="000D6532">
        <w:t>.</w:t>
      </w:r>
      <w:r w:rsidR="00807378">
        <w:t>4</w:t>
      </w:r>
      <w:r w:rsidRPr="000D6532">
        <w:t>.3</w:t>
      </w:r>
      <w:r w:rsidRPr="000D6532">
        <w:tab/>
        <w:t>Service Flows</w:t>
      </w:r>
      <w:bookmarkEnd w:id="109"/>
      <w:bookmarkEnd w:id="110"/>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43754C">
      <w:pPr>
        <w:pStyle w:val="TH"/>
      </w:pPr>
      <w:r>
        <w:rPr>
          <w:noProof/>
          <w:lang w:eastAsia="en-GB"/>
        </w:rPr>
        <w:drawing>
          <wp:inline distT="0" distB="0" distL="0" distR="0" wp14:anchorId="48EA58F6" wp14:editId="6163B486">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43754C">
      <w:pPr>
        <w:pStyle w:val="TF"/>
      </w:pPr>
      <w:r w:rsidRPr="007E407D">
        <w:t>Fig. 5.</w:t>
      </w:r>
      <w:r w:rsidR="00807378">
        <w:t>4</w:t>
      </w:r>
      <w:r w:rsidRPr="007E407D">
        <w:t>-</w:t>
      </w:r>
      <w:r>
        <w:t>2</w:t>
      </w:r>
      <w:r w:rsidRPr="007E407D">
        <w:t xml:space="preserve"> </w:t>
      </w:r>
      <w: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43754C">
      <w:pPr>
        <w:pStyle w:val="TH"/>
      </w:pPr>
      <w:r>
        <w:rPr>
          <w:noProof/>
          <w:lang w:eastAsia="en-GB"/>
        </w:rPr>
        <w:lastRenderedPageBreak/>
        <w:drawing>
          <wp:inline distT="0" distB="0" distL="0" distR="0" wp14:anchorId="49116CBE" wp14:editId="3C859CBA">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43754C">
      <w:pPr>
        <w:pStyle w:val="TF"/>
      </w:pPr>
      <w:r w:rsidRPr="007E407D">
        <w:t>Fig. 5.</w:t>
      </w:r>
      <w:r w:rsidR="00807378">
        <w:t>4</w:t>
      </w:r>
      <w:r w:rsidRPr="007E407D">
        <w:t>-</w:t>
      </w:r>
      <w:r>
        <w:t>3</w:t>
      </w:r>
      <w:r w:rsidRPr="007E407D">
        <w:t xml:space="preserve"> </w:t>
      </w:r>
      <w: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11" w:name="_Toc120021163"/>
      <w:bookmarkStart w:id="112" w:name="_Toc144820054"/>
      <w:r>
        <w:t>5</w:t>
      </w:r>
      <w:r w:rsidRPr="000D6532">
        <w:t>.</w:t>
      </w:r>
      <w:r w:rsidR="00807378">
        <w:t>4</w:t>
      </w:r>
      <w:r w:rsidRPr="000D6532">
        <w:t>.4</w:t>
      </w:r>
      <w:r w:rsidRPr="000D6532">
        <w:tab/>
        <w:t>Post-conditions</w:t>
      </w:r>
      <w:bookmarkEnd w:id="111"/>
      <w:bookmarkEnd w:id="112"/>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13" w:name="_Toc120021164"/>
      <w:bookmarkStart w:id="114" w:name="_Toc144820055"/>
      <w:r>
        <w:t>5</w:t>
      </w:r>
      <w:r w:rsidRPr="000D6532">
        <w:t>.</w:t>
      </w:r>
      <w:r w:rsidR="00807378">
        <w:t>4</w:t>
      </w:r>
      <w:r w:rsidRPr="000D6532">
        <w:t>.5</w:t>
      </w:r>
      <w:r w:rsidRPr="000D6532">
        <w:tab/>
      </w:r>
      <w:r>
        <w:t>Existing</w:t>
      </w:r>
      <w:r w:rsidRPr="000D6532">
        <w:t xml:space="preserve"> </w:t>
      </w:r>
      <w:r>
        <w:t>features partly or fully covering the use case functionality</w:t>
      </w:r>
      <w:bookmarkEnd w:id="113"/>
      <w:bookmarkEnd w:id="114"/>
    </w:p>
    <w:p w14:paraId="0D7F6300" w14:textId="77777777" w:rsidR="006D78BC" w:rsidRPr="00220851" w:rsidRDefault="006D78BC" w:rsidP="006D78BC">
      <w:pPr>
        <w:pStyle w:val="ListParagraph"/>
        <w:ind w:left="0" w:firstLine="0"/>
        <w:rPr>
          <w:color w:val="auto"/>
        </w:rPr>
      </w:pPr>
      <w:bookmarkStart w:id="115"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16" w:name="_Toc45387655"/>
      <w:bookmarkStart w:id="117" w:name="_Toc52638700"/>
      <w:bookmarkStart w:id="118" w:name="_Toc59116785"/>
      <w:bookmarkStart w:id="119" w:name="_Toc61885604"/>
      <w:bookmarkStart w:id="120" w:name="_Toc91258750"/>
      <w:r w:rsidRPr="008B6A8F">
        <w:t>[From sec. 6.5: Efficient user plane</w:t>
      </w:r>
      <w:bookmarkEnd w:id="116"/>
      <w:bookmarkEnd w:id="117"/>
      <w:bookmarkEnd w:id="118"/>
      <w:bookmarkEnd w:id="119"/>
      <w:bookmarkEnd w:id="120"/>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21" w:name="_Toc45387697"/>
      <w:bookmarkStart w:id="122" w:name="_Toc52638742"/>
      <w:bookmarkStart w:id="123" w:name="_Toc59116827"/>
      <w:bookmarkStart w:id="124" w:name="_Toc61885646"/>
      <w:bookmarkStart w:id="125"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121"/>
      <w:bookmarkEnd w:id="122"/>
      <w:bookmarkEnd w:id="123"/>
      <w:bookmarkEnd w:id="124"/>
      <w:bookmarkEnd w:id="125"/>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26" w:name="_Toc120021165"/>
      <w:bookmarkStart w:id="127" w:name="_Toc144820056"/>
      <w:r>
        <w:lastRenderedPageBreak/>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26"/>
      <w:bookmarkEnd w:id="127"/>
    </w:p>
    <w:bookmarkEnd w:id="115"/>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3E6716" w:rsidRDefault="000842CC" w:rsidP="000842CC">
      <w:pPr>
        <w:pStyle w:val="Heading2"/>
      </w:pPr>
      <w:bookmarkStart w:id="128" w:name="_Toc120021166"/>
      <w:bookmarkStart w:id="129" w:name="_Toc144820057"/>
      <w:r>
        <w:t>5.</w:t>
      </w:r>
      <w:r w:rsidR="00663C92">
        <w:t>5</w:t>
      </w:r>
      <w:r>
        <w:tab/>
      </w:r>
      <w:r>
        <w:rPr>
          <w:lang w:val="en-US"/>
        </w:rPr>
        <w:t xml:space="preserve">Use case on </w:t>
      </w:r>
      <w:r w:rsidRPr="003E6716">
        <w:t>NTN</w:t>
      </w:r>
      <w:r w:rsidR="00940BCD" w:rsidRPr="003E6716">
        <w:t>-</w:t>
      </w:r>
      <w:r w:rsidRPr="003E6716">
        <w:t xml:space="preserve">based </w:t>
      </w:r>
      <w:r w:rsidRPr="007348AF">
        <w:t>dual 3GPP access</w:t>
      </w:r>
      <w:bookmarkEnd w:id="128"/>
      <w:bookmarkEnd w:id="129"/>
    </w:p>
    <w:p w14:paraId="6719B3FE" w14:textId="274F41FC" w:rsidR="000842CC" w:rsidRDefault="000842CC" w:rsidP="000842CC">
      <w:pPr>
        <w:pStyle w:val="Heading3"/>
      </w:pPr>
      <w:bookmarkStart w:id="130" w:name="_Toc120021167"/>
      <w:bookmarkStart w:id="131" w:name="_Toc144820058"/>
      <w:r>
        <w:t>5.</w:t>
      </w:r>
      <w:r w:rsidR="00663C92">
        <w:t>5</w:t>
      </w:r>
      <w:r>
        <w:t>.1</w:t>
      </w:r>
      <w:r>
        <w:tab/>
        <w:t>Description</w:t>
      </w:r>
      <w:bookmarkEnd w:id="130"/>
      <w:bookmarkEnd w:id="131"/>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77777777" w:rsidR="000842CC" w:rsidRDefault="000842CC" w:rsidP="000842CC">
      <w:pPr>
        <w:rPr>
          <w:lang w:eastAsia="ja-JP"/>
        </w:rPr>
      </w:pPr>
      <w:r>
        <w:rPr>
          <w:lang w:eastAsia="ja-JP"/>
        </w:rPr>
        <w:t>Note that</w:t>
      </w:r>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132" w:name="_Toc120021168"/>
      <w:bookmarkStart w:id="133" w:name="_Toc144820059"/>
      <w:r>
        <w:t>5.</w:t>
      </w:r>
      <w:r w:rsidR="00917552">
        <w:t>5</w:t>
      </w:r>
      <w:r>
        <w:t>.2</w:t>
      </w:r>
      <w:r>
        <w:tab/>
        <w:t>Pre-conditions</w:t>
      </w:r>
      <w:bookmarkEnd w:id="132"/>
      <w:bookmarkEnd w:id="133"/>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34" w:name="_Toc120021169"/>
      <w:bookmarkStart w:id="135" w:name="_Toc144820060"/>
      <w:r>
        <w:lastRenderedPageBreak/>
        <w:t>5.</w:t>
      </w:r>
      <w:r w:rsidR="00917552">
        <w:t>5</w:t>
      </w:r>
      <w:r>
        <w:t>.3</w:t>
      </w:r>
      <w:r>
        <w:tab/>
        <w:t>Service Flows</w:t>
      </w:r>
      <w:bookmarkEnd w:id="134"/>
      <w:bookmarkEnd w:id="135"/>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p>
    <w:p w14:paraId="1A1C1B4F" w14:textId="77777777"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36" w:name="_Toc120021170"/>
      <w:bookmarkStart w:id="137" w:name="_Toc144820061"/>
      <w:r>
        <w:t>5.</w:t>
      </w:r>
      <w:r w:rsidR="00917552">
        <w:t>5</w:t>
      </w:r>
      <w:r>
        <w:t>.4</w:t>
      </w:r>
      <w:r>
        <w:tab/>
        <w:t>Post-conditions</w:t>
      </w:r>
      <w:bookmarkEnd w:id="136"/>
      <w:bookmarkEnd w:id="137"/>
    </w:p>
    <w:p w14:paraId="16052F5D" w14:textId="77777777"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138" w:name="_Toc120021171"/>
      <w:bookmarkStart w:id="139" w:name="_Toc144820062"/>
      <w:r>
        <w:t>5.</w:t>
      </w:r>
      <w:r w:rsidR="00917552">
        <w:t>5</w:t>
      </w:r>
      <w:r>
        <w:t>.5</w:t>
      </w:r>
      <w:r>
        <w:tab/>
        <w:t>Existing features partly or fully covering the use case functionality</w:t>
      </w:r>
      <w:bookmarkEnd w:id="138"/>
      <w:bookmarkEnd w:id="139"/>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140" w:name="_Toc120021172"/>
      <w:bookmarkStart w:id="141" w:name="_Toc144820063"/>
      <w:r>
        <w:t>5.</w:t>
      </w:r>
      <w:r w:rsidR="00917552">
        <w:t>5</w:t>
      </w:r>
      <w:r>
        <w:t>.6</w:t>
      </w:r>
      <w:r>
        <w:tab/>
        <w:t>Potential New Requirements needed to support the use case</w:t>
      </w:r>
      <w:bookmarkEnd w:id="140"/>
      <w:bookmarkEnd w:id="141"/>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1D80B56" w:rsidR="000842CC" w:rsidRPr="002570FC" w:rsidRDefault="000842CC" w:rsidP="002439A8">
      <w:pPr>
        <w:pStyle w:val="NO"/>
        <w:rPr>
          <w:i/>
          <w:lang w:eastAsia="zh-CN"/>
        </w:rPr>
      </w:pPr>
      <w:r>
        <w:rPr>
          <w:lang w:eastAsia="zh-CN"/>
        </w:rPr>
        <w:t>NOTE:</w:t>
      </w:r>
      <w:r w:rsidR="003E6716">
        <w:rPr>
          <w:lang w:eastAsia="zh-CN"/>
        </w:rPr>
        <w:tab/>
        <w:t>I</w:t>
      </w:r>
      <w:r>
        <w:rPr>
          <w:lang w:eastAsia="zh-CN"/>
        </w:rPr>
        <w:t xml:space="preserve">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42" w:name="_Toc120021173"/>
      <w:bookmarkStart w:id="143" w:name="_Toc144820064"/>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42"/>
      <w:bookmarkEnd w:id="143"/>
    </w:p>
    <w:p w14:paraId="670BC1F0" w14:textId="05B9469A" w:rsidR="00376964" w:rsidRPr="00376964" w:rsidRDefault="00DD1292" w:rsidP="00385A61">
      <w:pPr>
        <w:pStyle w:val="Heading3"/>
      </w:pPr>
      <w:bookmarkStart w:id="144" w:name="_Toc100862437"/>
      <w:bookmarkStart w:id="145" w:name="_Toc120021174"/>
      <w:bookmarkStart w:id="146" w:name="_Toc144820065"/>
      <w:r>
        <w:t>5.6</w:t>
      </w:r>
      <w:r w:rsidR="00376964" w:rsidRPr="00376964">
        <w:t>.</w:t>
      </w:r>
      <w:r w:rsidR="00376964" w:rsidRPr="00376964">
        <w:rPr>
          <w:rFonts w:hint="eastAsia"/>
        </w:rPr>
        <w:t>1</w:t>
      </w:r>
      <w:r w:rsidR="00376964" w:rsidRPr="00376964">
        <w:tab/>
        <w:t>Description</w:t>
      </w:r>
      <w:bookmarkEnd w:id="144"/>
      <w:bookmarkEnd w:id="145"/>
      <w:bookmarkEnd w:id="146"/>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w:t>
      </w:r>
      <w:r w:rsidRPr="00376964">
        <w:rPr>
          <w:rFonts w:eastAsia="DengXian" w:hint="eastAsia"/>
          <w:lang w:eastAsia="zh-CN"/>
        </w:rPr>
        <w:lastRenderedPageBreak/>
        <w:t xml:space="preserve">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47"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47"/>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43754C">
      <w:pPr>
        <w:pStyle w:val="TH"/>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43754C">
      <w:pPr>
        <w:pStyle w:val="TF"/>
        <w:rPr>
          <w:rFonts w:eastAsia="DengXian"/>
          <w:lang w:eastAsia="zh-CN"/>
        </w:rPr>
      </w:pPr>
      <w:r w:rsidRPr="00376964">
        <w:rPr>
          <w:rFonts w:eastAsia="DengXian"/>
          <w:lang w:eastAsia="zh-CN"/>
        </w:rPr>
        <w:t>Figure</w:t>
      </w:r>
      <w:r w:rsidRPr="00376964">
        <w:rPr>
          <w:rFonts w:eastAsia="DengXian" w:hint="eastAsia"/>
          <w:lang w:eastAsia="zh-CN"/>
        </w:rPr>
        <w:t xml:space="preserve"> </w:t>
      </w:r>
      <w:r w:rsidR="007E6216" w:rsidRPr="007E6216">
        <w:rPr>
          <w:rFonts w:eastAsia="DengXian"/>
          <w:lang w:eastAsia="zh-CN"/>
        </w:rPr>
        <w:t>5.6</w:t>
      </w:r>
      <w:r w:rsidRPr="00376964">
        <w:rPr>
          <w:rFonts w:eastAsia="DengXian" w:hint="eastAsia"/>
          <w:lang w:eastAsia="zh-CN"/>
        </w:rPr>
        <w:t>.1-1 Haramain High-speed Train</w:t>
      </w:r>
      <w:r w:rsidR="004F54FE">
        <w:rPr>
          <w:rFonts w:eastAsia="DengXian"/>
          <w:lang w:eastAsia="zh-CN"/>
        </w:rPr>
        <w:t xml:space="preserve"> </w:t>
      </w:r>
      <w:r w:rsidR="004F54FE" w:rsidRPr="004F54FE">
        <w:rPr>
          <w:rFonts w:eastAsia="DengXian"/>
          <w:lang w:eastAsia="zh-CN"/>
        </w:rPr>
        <w:t>[2]</w:t>
      </w:r>
      <w:r w:rsidRPr="00376964">
        <w:rPr>
          <w:rFonts w:eastAsia="DengXian"/>
          <w:lang w:eastAsia="zh-CN"/>
        </w:rPr>
        <w:t>.</w:t>
      </w:r>
    </w:p>
    <w:p w14:paraId="28B1E2D2" w14:textId="7F0B4CBA" w:rsidR="00376964" w:rsidRPr="00376964" w:rsidRDefault="00DD1292" w:rsidP="00385A61">
      <w:pPr>
        <w:pStyle w:val="Heading3"/>
      </w:pPr>
      <w:bookmarkStart w:id="148" w:name="_Toc100862438"/>
      <w:bookmarkStart w:id="149" w:name="_Toc120021175"/>
      <w:bookmarkStart w:id="150" w:name="_Hlk101441008"/>
      <w:bookmarkStart w:id="151" w:name="_Toc144820066"/>
      <w:r>
        <w:t>5.6</w:t>
      </w:r>
      <w:r w:rsidR="00376964" w:rsidRPr="00376964">
        <w:t>.2</w:t>
      </w:r>
      <w:r w:rsidR="00376964" w:rsidRPr="00376964">
        <w:tab/>
        <w:t>Pre-conditions</w:t>
      </w:r>
      <w:bookmarkEnd w:id="148"/>
      <w:bookmarkEnd w:id="149"/>
      <w:bookmarkEnd w:id="151"/>
    </w:p>
    <w:bookmarkEnd w:id="150"/>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7C997218" w:rsidR="00376964" w:rsidRPr="00376964" w:rsidRDefault="00376964" w:rsidP="00376964">
      <w:pPr>
        <w:rPr>
          <w:rFonts w:eastAsia="DengXian"/>
          <w:lang w:eastAsia="zh-CN"/>
        </w:rPr>
      </w:pPr>
      <w:r w:rsidRPr="00376964">
        <w:rPr>
          <w:rFonts w:eastAsia="DengXian" w:hint="eastAsia"/>
          <w:lang w:eastAsia="zh-CN"/>
        </w:rPr>
        <w:t>With the agreement</w:t>
      </w:r>
      <w:r w:rsidR="00022B99" w:rsidRPr="00022B99">
        <w:rPr>
          <w:rFonts w:eastAsia="DengXian" w:hint="eastAsia"/>
          <w:lang w:eastAsia="zh-CN"/>
        </w:rPr>
        <w:t xml:space="preserve"> </w:t>
      </w:r>
      <w:r w:rsidR="00022B99">
        <w:rPr>
          <w:rFonts w:eastAsia="DengXian" w:hint="eastAsia"/>
          <w:lang w:eastAsia="zh-CN"/>
        </w:rPr>
        <w:t>between TerrA and SatA</w:t>
      </w:r>
      <w:r w:rsidRPr="00376964">
        <w:rPr>
          <w:rFonts w:eastAsia="DengXian" w:hint="eastAsia"/>
          <w:lang w:eastAsia="zh-CN"/>
        </w:rPr>
        <w:t>, TerrA can steer</w:t>
      </w:r>
      <w:r w:rsidR="00022B99">
        <w:rPr>
          <w:rFonts w:eastAsia="DengXian"/>
          <w:lang w:eastAsia="zh-CN"/>
        </w:rPr>
        <w:t xml:space="preserve"> or</w:t>
      </w:r>
      <w:r w:rsidRPr="00376964">
        <w:rPr>
          <w:rFonts w:eastAsia="DengXian" w:hint="eastAsia"/>
          <w:lang w:eastAsia="zh-CN"/>
        </w:rPr>
        <w:t xml:space="preserve"> switch the traffic of </w:t>
      </w:r>
      <w:r w:rsidR="00022B99">
        <w:rPr>
          <w:rFonts w:eastAsia="DengXian" w:hint="eastAsia"/>
          <w:lang w:eastAsia="zh-CN"/>
        </w:rPr>
        <w:t xml:space="preserve">the same data </w:t>
      </w:r>
      <w:r w:rsidR="00022B99">
        <w:rPr>
          <w:rFonts w:eastAsia="DengXian"/>
          <w:lang w:eastAsia="zh-CN"/>
        </w:rPr>
        <w:t>session</w:t>
      </w:r>
      <w:r w:rsidR="00022B99">
        <w:rPr>
          <w:rFonts w:eastAsia="DengXian" w:hint="eastAsia"/>
          <w:lang w:eastAsia="zh-CN"/>
        </w:rPr>
        <w:t xml:space="preserve"> of </w:t>
      </w:r>
      <w:r w:rsidRPr="00376964">
        <w:rPr>
          <w:rFonts w:eastAsia="DengXian" w:hint="eastAsia"/>
          <w:lang w:eastAsia="zh-CN"/>
        </w:rPr>
        <w:t>its user</w:t>
      </w:r>
      <w:r w:rsidR="00022B99">
        <w:rPr>
          <w:rFonts w:eastAsia="DengXian"/>
          <w:lang w:eastAsia="zh-CN"/>
        </w:rPr>
        <w:t xml:space="preserve"> over </w:t>
      </w:r>
      <w:r w:rsidRPr="00376964">
        <w:rPr>
          <w:rFonts w:eastAsia="DengXian" w:hint="eastAsia"/>
          <w:lang w:eastAsia="zh-CN"/>
        </w:rPr>
        <w:t>the data path</w:t>
      </w:r>
      <w:r w:rsidR="00022B99">
        <w:rPr>
          <w:rFonts w:eastAsia="DengXian"/>
          <w:lang w:eastAsia="zh-CN"/>
        </w:rPr>
        <w:t>s</w:t>
      </w:r>
      <w:r w:rsidRPr="00376964">
        <w:rPr>
          <w:rFonts w:eastAsia="DengXian" w:hint="eastAsia"/>
          <w:lang w:eastAsia="zh-CN"/>
        </w:rPr>
        <w:t xml:space="preserve"> of </w:t>
      </w:r>
      <w:r w:rsidR="00022B99">
        <w:rPr>
          <w:rFonts w:eastAsia="DengXian"/>
          <w:lang w:eastAsia="zh-CN"/>
        </w:rPr>
        <w:t xml:space="preserve">the two </w:t>
      </w:r>
      <w:r w:rsidRPr="00376964">
        <w:rPr>
          <w:rFonts w:eastAsia="DengXian" w:hint="eastAsia"/>
          <w:lang w:eastAsia="zh-CN"/>
        </w:rPr>
        <w:t>network</w:t>
      </w:r>
      <w:r w:rsidR="00022B99">
        <w:rPr>
          <w:rFonts w:eastAsia="DengXian"/>
          <w:lang w:eastAsia="zh-CN"/>
        </w:rPr>
        <w:t>s</w:t>
      </w:r>
      <w:r w:rsidRPr="00376964">
        <w:rPr>
          <w:rFonts w:eastAsia="DengXian"/>
          <w:lang w:eastAsia="zh-CN"/>
        </w:rPr>
        <w:t xml:space="preserve"> and aggregated in TerrA’s </w:t>
      </w:r>
      <w:r w:rsidR="00022B99">
        <w:rPr>
          <w:rFonts w:eastAsia="DengXian"/>
          <w:lang w:eastAsia="zh-CN"/>
        </w:rPr>
        <w:t>core network</w:t>
      </w:r>
      <w:r w:rsidRPr="00376964">
        <w:rPr>
          <w:rFonts w:eastAsia="DengXian" w:hint="eastAsia"/>
          <w:lang w:eastAsia="zh-CN"/>
        </w:rPr>
        <w:t>.</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52" w:name="_Toc120021176"/>
      <w:bookmarkStart w:id="153" w:name="_Toc100862439"/>
      <w:bookmarkStart w:id="154" w:name="_Toc144820067"/>
      <w:r>
        <w:t>5.6</w:t>
      </w:r>
      <w:r w:rsidR="00376964" w:rsidRPr="00376964">
        <w:t>.</w:t>
      </w:r>
      <w:r w:rsidR="00376964" w:rsidRPr="00376964">
        <w:rPr>
          <w:rFonts w:hint="eastAsia"/>
        </w:rPr>
        <w:t>3</w:t>
      </w:r>
      <w:r w:rsidR="00376964" w:rsidRPr="00376964">
        <w:tab/>
        <w:t>Service Flows</w:t>
      </w:r>
      <w:bookmarkEnd w:id="152"/>
      <w:bookmarkEnd w:id="154"/>
    </w:p>
    <w:bookmarkEnd w:id="153"/>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1399BBD4"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s traffic will be autonomously steered,</w:t>
      </w:r>
      <w:r w:rsidR="00022B99">
        <w:rPr>
          <w:rFonts w:eastAsia="DengXian"/>
          <w:lang w:eastAsia="zh-CN"/>
        </w:rPr>
        <w:t xml:space="preserve"> or</w:t>
      </w:r>
      <w:r w:rsidRPr="00376964">
        <w:rPr>
          <w:rFonts w:eastAsia="DengXian" w:hint="eastAsia"/>
          <w:lang w:eastAsia="zh-CN"/>
        </w:rPr>
        <w:t xml:space="preserve"> switched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00022B99">
        <w:rPr>
          <w:rFonts w:eastAsia="DengXian" w:hint="eastAsia"/>
          <w:lang w:eastAsia="zh-CN"/>
        </w:rPr>
        <w:t xml:space="preserve">obvious service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155"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56" w:name="_Toc120021177"/>
      <w:bookmarkStart w:id="157" w:name="_Toc144820068"/>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56"/>
      <w:bookmarkEnd w:id="157"/>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7FED8F7F" w:rsidR="00376964" w:rsidRPr="00376964" w:rsidRDefault="00376964" w:rsidP="00376964">
      <w:pPr>
        <w:rPr>
          <w:rFonts w:eastAsia="DengXian"/>
          <w:lang w:eastAsia="zh-CN"/>
        </w:rPr>
      </w:pPr>
      <w:r w:rsidRPr="00376964">
        <w:rPr>
          <w:rFonts w:eastAsia="DengXian" w:hint="eastAsia"/>
          <w:lang w:eastAsia="zh-CN"/>
        </w:rPr>
        <w:t>The user has no awareness of traffic path steering</w:t>
      </w:r>
      <w:r w:rsidR="00022B99">
        <w:rPr>
          <w:rFonts w:eastAsia="DengXian"/>
          <w:lang w:eastAsia="zh-CN"/>
        </w:rPr>
        <w:t xml:space="preserve"> or</w:t>
      </w:r>
      <w:r w:rsidRPr="00376964">
        <w:rPr>
          <w:rFonts w:eastAsia="DengXian" w:hint="eastAsia"/>
          <w:lang w:eastAsia="zh-CN"/>
        </w:rPr>
        <w:t xml:space="preserve"> switching during the video meeting.</w:t>
      </w:r>
    </w:p>
    <w:p w14:paraId="0B97E664" w14:textId="2BCAC62A" w:rsidR="00376964" w:rsidRPr="00376964" w:rsidRDefault="00DD1292" w:rsidP="00385A61">
      <w:pPr>
        <w:pStyle w:val="Heading3"/>
      </w:pPr>
      <w:bookmarkStart w:id="158" w:name="_Toc120021178"/>
      <w:bookmarkStart w:id="159" w:name="_Toc144820069"/>
      <w:r>
        <w:t>5.6</w:t>
      </w:r>
      <w:r w:rsidR="00376964" w:rsidRPr="00376964">
        <w:t>.5</w:t>
      </w:r>
      <w:r w:rsidR="00376964" w:rsidRPr="00376964">
        <w:tab/>
        <w:t>Existing features partly or fully covering use case functionality</w:t>
      </w:r>
      <w:bookmarkEnd w:id="155"/>
      <w:bookmarkEnd w:id="158"/>
      <w:bookmarkEnd w:id="159"/>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lastRenderedPageBreak/>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60" w:name="_Toc100862442"/>
      <w:bookmarkStart w:id="161" w:name="_Toc120021179"/>
      <w:bookmarkStart w:id="162" w:name="_Toc144820070"/>
      <w:r>
        <w:t>5.6</w:t>
      </w:r>
      <w:r w:rsidR="00376964" w:rsidRPr="00376964">
        <w:t>.6</w:t>
      </w:r>
      <w:r w:rsidR="00376964" w:rsidRPr="00376964">
        <w:tab/>
        <w:t>Potential New Requirements needed to support the use case</w:t>
      </w:r>
      <w:bookmarkEnd w:id="160"/>
      <w:bookmarkEnd w:id="161"/>
      <w:bookmarkEnd w:id="162"/>
    </w:p>
    <w:p w14:paraId="139B8D6C" w14:textId="3675BFD4"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00022B99">
        <w:rPr>
          <w:rFonts w:eastAsia="DengXian"/>
          <w:lang w:val="en-US" w:eastAsia="zh-CN"/>
        </w:rPr>
        <w:t xml:space="preserve">Based on operator policy and </w:t>
      </w:r>
      <w:r w:rsidRPr="00376964">
        <w:rPr>
          <w:rFonts w:eastAsia="DengXian"/>
          <w:lang w:val="en-US" w:eastAsia="zh-CN"/>
        </w:rPr>
        <w:t>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w:t>
      </w:r>
      <w:r w:rsidR="00022B99">
        <w:rPr>
          <w:rFonts w:eastAsia="DengXian"/>
          <w:lang w:val="en-US" w:eastAsia="zh-CN"/>
        </w:rPr>
        <w:t xml:space="preserve">data flow(s) of the same data session (i.e. the same service) across, or switch </w:t>
      </w:r>
      <w:r w:rsidRPr="00376964">
        <w:rPr>
          <w:rFonts w:eastAsia="DengXian" w:hint="eastAsia"/>
          <w:lang w:val="en-US" w:eastAsia="zh-CN"/>
        </w:rPr>
        <w:t xml:space="preserve">user traffic </w:t>
      </w:r>
      <w:r w:rsidR="00934B10">
        <w:rPr>
          <w:rFonts w:eastAsia="DengXian"/>
          <w:lang w:val="en-US" w:eastAsia="zh-CN"/>
        </w:rPr>
        <w:t xml:space="preserve">of the same data session between </w:t>
      </w:r>
      <w:r w:rsidRPr="00376964">
        <w:rPr>
          <w:rFonts w:eastAsia="DengXian"/>
          <w:lang w:val="en-US" w:eastAsia="zh-CN"/>
        </w:rPr>
        <w:t xml:space="preserve">different 3GPP access </w:t>
      </w:r>
      <w:r w:rsidRPr="00376964">
        <w:rPr>
          <w:rFonts w:eastAsia="DengXian" w:hint="eastAsia"/>
          <w:lang w:val="en-US" w:eastAsia="zh-CN"/>
        </w:rPr>
        <w:t>network</w:t>
      </w:r>
      <w:r w:rsidR="00934B10">
        <w:rPr>
          <w:rFonts w:eastAsia="DengXian"/>
          <w:lang w:val="en-US" w:eastAsia="zh-CN"/>
        </w:rPr>
        <w:t>s (i.e. 5G terrestrial and satellite access networks)</w:t>
      </w:r>
      <w:r w:rsidRPr="00376964">
        <w:rPr>
          <w:rFonts w:eastAsia="DengXian"/>
          <w:lang w:val="en-US" w:eastAsia="zh-CN"/>
        </w:rPr>
        <w:t xml:space="preserve">  for UE with dual 3GPP access</w:t>
      </w:r>
      <w:r w:rsidR="00934B10">
        <w:rPr>
          <w:rFonts w:eastAsia="DengXian"/>
          <w:lang w:val="en-US" w:eastAsia="zh-CN"/>
        </w:rPr>
        <w:t xml:space="preserve"> capability</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5041347E" w14:textId="211115E1" w:rsidR="00022B99"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00934B10">
        <w:rPr>
          <w:rFonts w:eastAsia="DengXian"/>
          <w:lang w:val="en-US" w:eastAsia="zh-CN"/>
        </w:rPr>
        <w:t xml:space="preserve">Based on operator policy and </w:t>
      </w:r>
      <w:r w:rsidRPr="00376964">
        <w:rPr>
          <w:rFonts w:eastAsia="DengXian"/>
          <w:lang w:val="en-US" w:eastAsia="zh-CN"/>
        </w:rPr>
        <w:t>agreement, the 5G system</w:t>
      </w:r>
      <w:r w:rsidRPr="00376964">
        <w:rPr>
          <w:rFonts w:eastAsia="DengXian" w:hint="eastAsia"/>
          <w:lang w:val="en-US" w:eastAsia="zh-CN"/>
        </w:rPr>
        <w:t xml:space="preserve"> </w:t>
      </w:r>
      <w:r w:rsidRPr="00376964">
        <w:rPr>
          <w:rFonts w:eastAsia="DengXian"/>
          <w:lang w:val="en-US" w:eastAsia="zh-CN"/>
        </w:rPr>
        <w:t>shall support service continuity</w:t>
      </w:r>
      <w:r w:rsidRPr="00376964">
        <w:rPr>
          <w:rFonts w:eastAsia="DengXian" w:hint="eastAsia"/>
          <w:lang w:val="en-US" w:eastAsia="zh-CN"/>
        </w:rPr>
        <w:t xml:space="preserve"> </w:t>
      </w:r>
      <w:r w:rsidR="00934B10">
        <w:rPr>
          <w:rFonts w:eastAsia="DengXian"/>
          <w:lang w:val="en-US" w:eastAsia="zh-CN"/>
        </w:rPr>
        <w:t xml:space="preserve">with minimum service interruption when steering UE’s data flow(s) of the same data session (i.e. the same service) across, or when </w:t>
      </w:r>
      <w:r w:rsidRPr="00376964">
        <w:rPr>
          <w:rFonts w:eastAsia="DengXian" w:hint="eastAsia"/>
          <w:lang w:val="en-US" w:eastAsia="zh-CN"/>
        </w:rPr>
        <w:t>switching</w:t>
      </w:r>
      <w:r w:rsidRPr="00376964">
        <w:rPr>
          <w:rFonts w:eastAsia="DengXian"/>
          <w:lang w:val="en-US" w:eastAsia="zh-CN"/>
        </w:rPr>
        <w:t xml:space="preserve"> </w:t>
      </w:r>
      <w:r w:rsidR="00934B10">
        <w:rPr>
          <w:rFonts w:eastAsia="DengXian"/>
          <w:lang w:val="en-US" w:eastAsia="zh-CN"/>
        </w:rPr>
        <w:t xml:space="preserve">the </w:t>
      </w:r>
      <w:r w:rsidRPr="00376964">
        <w:rPr>
          <w:rFonts w:eastAsia="DengXian" w:hint="eastAsia"/>
          <w:lang w:val="en-US" w:eastAsia="zh-CN"/>
        </w:rPr>
        <w:t xml:space="preserve">user traffic </w:t>
      </w:r>
      <w:r w:rsidR="00934B10">
        <w:rPr>
          <w:rFonts w:eastAsia="DengXian"/>
          <w:lang w:val="en-US" w:eastAsia="zh-CN"/>
        </w:rPr>
        <w:t xml:space="preserve">of the same data session between two </w:t>
      </w:r>
      <w:r w:rsidRPr="00376964">
        <w:rPr>
          <w:rFonts w:eastAsia="DengXian" w:hint="eastAsia"/>
          <w:lang w:val="en-US" w:eastAsia="zh-CN"/>
        </w:rPr>
        <w:t xml:space="preserve"> </w:t>
      </w:r>
      <w:r w:rsidRPr="00376964">
        <w:rPr>
          <w:rFonts w:eastAsia="DengXian"/>
          <w:lang w:val="en-US" w:eastAsia="zh-CN"/>
        </w:rPr>
        <w:t>different 3GPP access network</w:t>
      </w:r>
      <w:r w:rsidR="00934B10">
        <w:rPr>
          <w:rFonts w:eastAsia="DengXian"/>
          <w:lang w:val="en-US" w:eastAsia="zh-CN"/>
        </w:rPr>
        <w:t>s (i.e. 5G terrestrial and 5G satellite access networks)</w:t>
      </w:r>
      <w:r w:rsidRPr="00376964">
        <w:rPr>
          <w:rFonts w:eastAsia="DengXian"/>
          <w:lang w:val="en-US" w:eastAsia="zh-CN"/>
        </w:rPr>
        <w:t xml:space="preserve">  for UE with </w:t>
      </w:r>
      <w:r w:rsidRPr="00376964">
        <w:rPr>
          <w:rFonts w:eastAsia="DengXian" w:hint="eastAsia"/>
          <w:lang w:val="en-US" w:eastAsia="zh-CN"/>
        </w:rPr>
        <w:t xml:space="preserve">dual 3GPP access </w:t>
      </w:r>
      <w:r w:rsidR="00934B10">
        <w:rPr>
          <w:rFonts w:eastAsia="DengXian"/>
          <w:lang w:val="en-US" w:eastAsia="zh-CN"/>
        </w:rPr>
        <w:t xml:space="preserve">capability </w:t>
      </w:r>
      <w:r w:rsidRPr="00376964">
        <w:rPr>
          <w:rFonts w:eastAsia="DengXian" w:hint="eastAsia"/>
          <w:lang w:val="en-US" w:eastAsia="zh-CN"/>
        </w:rPr>
        <w:t>in use, based on network availability, service preference, etc.</w:t>
      </w:r>
    </w:p>
    <w:p w14:paraId="1E0D74DF" w14:textId="435ACF56" w:rsidR="004D51DD" w:rsidRPr="004D51DD" w:rsidRDefault="004D51DD" w:rsidP="00521C6C">
      <w:pPr>
        <w:pStyle w:val="Heading2"/>
      </w:pPr>
      <w:bookmarkStart w:id="163" w:name="_Toc144820071"/>
      <w:r w:rsidRPr="004D51DD">
        <w:t>5.</w:t>
      </w:r>
      <w:r>
        <w:t>7</w:t>
      </w:r>
      <w:r w:rsidRPr="004D51DD">
        <w:t xml:space="preserve">  </w:t>
      </w:r>
      <w:r w:rsidR="0045114A">
        <w:tab/>
      </w:r>
      <w:r w:rsidRPr="004D51DD">
        <w:t xml:space="preserve">Use case on intra-PLMN scenario for XR </w:t>
      </w:r>
      <w:r w:rsidR="00612993">
        <w:t>gaming</w:t>
      </w:r>
      <w:bookmarkEnd w:id="163"/>
    </w:p>
    <w:p w14:paraId="6AE0F508" w14:textId="5AC5034C" w:rsidR="004D51DD" w:rsidRPr="004D51DD" w:rsidRDefault="004D51DD" w:rsidP="00521C6C">
      <w:pPr>
        <w:pStyle w:val="Heading3"/>
      </w:pPr>
      <w:bookmarkStart w:id="164" w:name="_Toc144820072"/>
      <w:r w:rsidRPr="004D51DD">
        <w:t>5.</w:t>
      </w:r>
      <w:r>
        <w:rPr>
          <w:lang w:val="en-US"/>
        </w:rPr>
        <w:t>7</w:t>
      </w:r>
      <w:r w:rsidRPr="004D51DD">
        <w:t>.1</w:t>
      </w:r>
      <w:r w:rsidRPr="004D51DD">
        <w:tab/>
        <w:t>Description</w:t>
      </w:r>
      <w:bookmarkEnd w:id="164"/>
    </w:p>
    <w:p w14:paraId="53251DB4" w14:textId="77777777" w:rsidR="004D51DD" w:rsidRPr="004D51DD" w:rsidRDefault="004D51DD" w:rsidP="004D51DD">
      <w:r w:rsidRPr="004D51DD">
        <w:t xml:space="preserve">This use case covers a scenario of one PLMN network with multi- RAT (NR and LTE )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3754C">
      <w:pPr>
        <w:pStyle w:val="TH"/>
      </w:pPr>
      <w:r w:rsidRPr="004D51DD">
        <w:rPr>
          <w:noProof/>
          <w:lang w:eastAsia="en-GB"/>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3754C">
      <w:pPr>
        <w:pStyle w:val="TF"/>
      </w:pPr>
      <w:r w:rsidRPr="004D51DD">
        <w:t>Fig. 5.</w:t>
      </w:r>
      <w:r w:rsidR="00C70D37">
        <w:t>7</w:t>
      </w:r>
      <w:r w:rsidRPr="004D51DD">
        <w:t>-1 Stadium scenario</w:t>
      </w:r>
    </w:p>
    <w:p w14:paraId="6D4F923A" w14:textId="77777777" w:rsidR="004D51DD" w:rsidRPr="004D51DD" w:rsidRDefault="004D51DD" w:rsidP="004D51DD">
      <w:r w:rsidRPr="004D51DD">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165" w:name="_Toc144820073"/>
      <w:r w:rsidRPr="004D51DD">
        <w:lastRenderedPageBreak/>
        <w:t>5.</w:t>
      </w:r>
      <w:r>
        <w:rPr>
          <w:lang w:val="en-US"/>
        </w:rPr>
        <w:t>7</w:t>
      </w:r>
      <w:r w:rsidRPr="004D51DD">
        <w:t>.2</w:t>
      </w:r>
      <w:r w:rsidRPr="004D51DD">
        <w:tab/>
        <w:t>Pre-conditions</w:t>
      </w:r>
      <w:bookmarkEnd w:id="165"/>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is connected with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166" w:name="_Toc144820074"/>
      <w:r w:rsidRPr="004D51DD">
        <w:t>5.</w:t>
      </w:r>
      <w:r>
        <w:rPr>
          <w:lang w:val="en-US"/>
        </w:rPr>
        <w:t>7</w:t>
      </w:r>
      <w:r w:rsidRPr="004D51DD">
        <w:t>.3</w:t>
      </w:r>
      <w:r w:rsidRPr="004D51DD">
        <w:tab/>
        <w:t>Service Flows</w:t>
      </w:r>
      <w:bookmarkEnd w:id="166"/>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1FB54983"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immersive service traffic (most delay sensitive traffic) is going through NR.  Jacob’s UE continues to use single NR access via MNO-A to stream video to his friend.</w:t>
      </w:r>
    </w:p>
    <w:p w14:paraId="3E68AF05" w14:textId="6CD78203" w:rsidR="004D51DD" w:rsidRPr="004D51DD" w:rsidRDefault="004D51DD" w:rsidP="004D51DD">
      <w:r w:rsidRPr="004D51DD">
        <w:t>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switch immersive traffic to LTE RAN to avoid service disruption.  After NR connection performance is getting better, Tom’s UE and MNO-A s</w:t>
      </w:r>
      <w:r w:rsidR="009C2EAF">
        <w:t>witch</w:t>
      </w:r>
      <w:r w:rsidRPr="004D51DD">
        <w:t xml:space="preserv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167" w:name="_Toc144820075"/>
      <w:r w:rsidRPr="004D51DD">
        <w:t>5.</w:t>
      </w:r>
      <w:r>
        <w:rPr>
          <w:lang w:val="en-US"/>
        </w:rPr>
        <w:t>7</w:t>
      </w:r>
      <w:r w:rsidRPr="004D51DD">
        <w:t>.4</w:t>
      </w:r>
      <w:r w:rsidRPr="004D51DD">
        <w:tab/>
        <w:t>Post-conditions</w:t>
      </w:r>
      <w:bookmarkEnd w:id="167"/>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168" w:name="_Toc144820076"/>
      <w:r w:rsidRPr="004D51DD">
        <w:t>5.</w:t>
      </w:r>
      <w:r>
        <w:rPr>
          <w:lang w:val="en-US"/>
        </w:rPr>
        <w:t>7</w:t>
      </w:r>
      <w:r w:rsidRPr="004D51DD">
        <w:t>.5</w:t>
      </w:r>
      <w:r w:rsidRPr="004D51DD">
        <w:tab/>
        <w:t>Existing features partly or fully covering the use case functionality</w:t>
      </w:r>
      <w:bookmarkEnd w:id="168"/>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169" w:name="_Toc144820077"/>
      <w:r w:rsidRPr="004D51DD">
        <w:lastRenderedPageBreak/>
        <w:t>5.</w:t>
      </w:r>
      <w:r>
        <w:rPr>
          <w:lang w:val="en-US"/>
        </w:rPr>
        <w:t>7</w:t>
      </w:r>
      <w:r w:rsidRPr="004D51DD">
        <w:t>.6</w:t>
      </w:r>
      <w:r w:rsidRPr="004D51DD">
        <w:tab/>
        <w:t>Potential New Requirements needed to support the use case</w:t>
      </w:r>
      <w:bookmarkEnd w:id="169"/>
    </w:p>
    <w:p w14:paraId="186B7647" w14:textId="22008FE3" w:rsidR="004D51DD" w:rsidRPr="004D51DD" w:rsidRDefault="004D51DD" w:rsidP="0027540E">
      <w:pPr>
        <w:rPr>
          <w:noProof/>
          <w:lang w:val="en-US"/>
        </w:rPr>
      </w:pPr>
      <w:r w:rsidRPr="004D51DD">
        <w:t>[PR 5.</w:t>
      </w:r>
      <w:r>
        <w:t>7</w:t>
      </w:r>
      <w:r w:rsidRPr="004D51DD">
        <w:t xml:space="preserve">.6-001] </w:t>
      </w:r>
      <w:r w:rsidR="009C2EAF">
        <w:t>Based on operator policy and dependent on coverage, t</w:t>
      </w:r>
      <w:r w:rsidRPr="004D51DD">
        <w:t xml:space="preserve">he 5G system shall be able to support mechanisms to enable </w:t>
      </w:r>
      <w:r w:rsidRPr="004D51DD">
        <w:rPr>
          <w:noProof/>
          <w:lang w:val="en-US"/>
        </w:rPr>
        <w:t>switch</w:t>
      </w:r>
      <w:r w:rsidR="009C2EAF">
        <w:rPr>
          <w:noProof/>
          <w:lang w:val="en-US"/>
        </w:rPr>
        <w:t>ing</w:t>
      </w:r>
      <w:r w:rsidRPr="004D51DD">
        <w:rPr>
          <w:noProof/>
          <w:lang w:val="en-US"/>
        </w:rPr>
        <w:t xml:space="preserve"> of UE’s user data of one application </w:t>
      </w:r>
      <w:r w:rsidR="009C2EAF">
        <w:rPr>
          <w:noProof/>
          <w:lang w:val="en-US"/>
        </w:rPr>
        <w:t xml:space="preserve"> between </w:t>
      </w:r>
      <w:r w:rsidRPr="004D51DD">
        <w:rPr>
          <w:noProof/>
          <w:lang w:val="en-US"/>
        </w:rPr>
        <w:t xml:space="preserve">two 3GPP access networks (e.g., using NR and E-UTRA RATs) of the same PLMN operator, in order to meet the QoS requirement of the data application. </w:t>
      </w:r>
    </w:p>
    <w:p w14:paraId="3D2A8033" w14:textId="392199E7" w:rsidR="000B2BCD" w:rsidRDefault="004D51DD" w:rsidP="0027540E">
      <w:pPr>
        <w:pStyle w:val="NO"/>
      </w:pPr>
      <w:r w:rsidRPr="00A93EBD">
        <w:t>NOTE</w:t>
      </w:r>
      <w:r w:rsidR="009C2EAF">
        <w:t xml:space="preserve"> 1</w:t>
      </w:r>
      <w:r w:rsidRPr="00A93EBD">
        <w:t>: Data routing can be based on traffic policies under network operator control, e.g., depending on QoS requirements, or other conditions or restrictions, such as location, time, connectivity conditions of the access network.</w:t>
      </w:r>
    </w:p>
    <w:p w14:paraId="0092BFE9" w14:textId="77777777" w:rsidR="009C2EAF" w:rsidRPr="00A93EBD" w:rsidRDefault="009C2EAF" w:rsidP="009C2EAF">
      <w:pPr>
        <w:pStyle w:val="NO"/>
      </w:pPr>
      <w:r>
        <w:rPr>
          <w:noProof/>
          <w:lang w:val="en-US"/>
        </w:rPr>
        <w:t>NOTE 2: C</w:t>
      </w:r>
      <w:r>
        <w:t>onsidering minimized interruption of service from user perspective.</w:t>
      </w:r>
    </w:p>
    <w:p w14:paraId="5AEA6B15" w14:textId="3A5C4DC4" w:rsidR="0037630B" w:rsidRPr="0037630B" w:rsidRDefault="0037630B" w:rsidP="00521C6C">
      <w:pPr>
        <w:pStyle w:val="Heading2"/>
      </w:pPr>
      <w:bookmarkStart w:id="170" w:name="_Hlk109157312"/>
      <w:bookmarkStart w:id="171" w:name="_Toc144820078"/>
      <w:r w:rsidRPr="0037630B">
        <w:t>5.</w:t>
      </w:r>
      <w:r w:rsidR="00F27DC4">
        <w:t>8</w:t>
      </w:r>
      <w:r w:rsidRPr="0037630B">
        <w:tab/>
        <w:t>Use Case on intra-PLMN traffic redundancy</w:t>
      </w:r>
      <w:bookmarkEnd w:id="171"/>
    </w:p>
    <w:p w14:paraId="6E1AFA44" w14:textId="397D3817" w:rsidR="0037630B" w:rsidRPr="0037630B" w:rsidRDefault="0037630B" w:rsidP="00521C6C">
      <w:pPr>
        <w:pStyle w:val="Heading3"/>
      </w:pPr>
      <w:bookmarkStart w:id="172" w:name="_Toc144820079"/>
      <w:r w:rsidRPr="0037630B">
        <w:t>5.</w:t>
      </w:r>
      <w:r w:rsidR="00F27DC4">
        <w:t>8</w:t>
      </w:r>
      <w:r w:rsidRPr="0037630B">
        <w:t>.1</w:t>
      </w:r>
      <w:r w:rsidRPr="0037630B">
        <w:tab/>
        <w:t>Description</w:t>
      </w:r>
      <w:bookmarkEnd w:id="172"/>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43754C">
      <w:pPr>
        <w:pStyle w:val="TH"/>
      </w:pPr>
      <w:r w:rsidRPr="0037630B">
        <w:rPr>
          <w:noProof/>
          <w:lang w:eastAsia="en-GB"/>
        </w:rPr>
        <w:drawing>
          <wp:inline distT="0" distB="0" distL="0" distR="0" wp14:anchorId="320918CC" wp14:editId="22091DE2">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43754C">
      <w:pPr>
        <w:pStyle w:val="TF"/>
      </w:pPr>
      <w:r w:rsidRPr="0037630B">
        <w:t>Fig. 5.</w:t>
      </w:r>
      <w:r>
        <w:t>8</w:t>
      </w:r>
      <w:r w:rsidRPr="0037630B">
        <w:t>.1 Intra-PLMN scenario: UE in coverage of two RAN/RATs (NR and LTE)</w:t>
      </w:r>
    </w:p>
    <w:p w14:paraId="2824BE75" w14:textId="77777777" w:rsidR="0037630B" w:rsidRPr="0037630B" w:rsidRDefault="0037630B" w:rsidP="0037630B">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173" w:name="_Toc144820080"/>
      <w:r w:rsidRPr="0037630B">
        <w:t>5.</w:t>
      </w:r>
      <w:r w:rsidR="00F27DC4">
        <w:t>8</w:t>
      </w:r>
      <w:r w:rsidRPr="0037630B">
        <w:t>.2</w:t>
      </w:r>
      <w:r w:rsidRPr="0037630B">
        <w:tab/>
        <w:t>Pre-conditions</w:t>
      </w:r>
      <w:bookmarkEnd w:id="173"/>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174" w:name="_Toc144820081"/>
      <w:r w:rsidRPr="0037630B">
        <w:t>5.</w:t>
      </w:r>
      <w:r w:rsidR="00F27DC4">
        <w:t>8</w:t>
      </w:r>
      <w:r w:rsidRPr="0037630B">
        <w:t>.3</w:t>
      </w:r>
      <w:r w:rsidRPr="0037630B">
        <w:tab/>
        <w:t>Service Flows</w:t>
      </w:r>
      <w:bookmarkEnd w:id="174"/>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lastRenderedPageBreak/>
        <w:t xml:space="preserve">2) </w:t>
      </w:r>
      <w:bookmarkStart w:id="175" w:name="_Hlk109157038"/>
      <w:bookmarkStart w:id="176"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7DCDF99A" w14:textId="77777777" w:rsidR="0043754C" w:rsidRDefault="0037630B" w:rsidP="0043754C">
      <w:pPr>
        <w:pStyle w:val="TH"/>
      </w:pPr>
      <w:r w:rsidRPr="0037630B">
        <w:rPr>
          <w:noProof/>
          <w:lang w:eastAsia="en-GB"/>
        </w:rPr>
        <w:drawing>
          <wp:inline distT="0" distB="0" distL="0" distR="0" wp14:anchorId="52CC1D6C" wp14:editId="7B91AC85">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p>
    <w:p w14:paraId="4687DB2E" w14:textId="6D1857AF" w:rsidR="0037630B" w:rsidRPr="0037630B" w:rsidRDefault="0037630B" w:rsidP="0043754C">
      <w:pPr>
        <w:pStyle w:val="TF"/>
      </w:pPr>
      <w:r w:rsidRPr="0037630B">
        <w:t>Fig. 5.</w:t>
      </w:r>
      <w:r>
        <w:t>8</w:t>
      </w:r>
      <w:r w:rsidRPr="0037630B">
        <w:t xml:space="preserve">.2 </w:t>
      </w:r>
      <w:bookmarkStart w:id="177" w:name="_Hlk110449055"/>
      <w:r w:rsidRPr="0037630B">
        <w:t>User data routing: single and dual 3GPP access connectivity</w:t>
      </w:r>
      <w:bookmarkEnd w:id="177"/>
      <w:r w:rsidRPr="0037630B">
        <w:t>.</w:t>
      </w:r>
    </w:p>
    <w:p w14:paraId="64F03EDD" w14:textId="13D1A9AE" w:rsidR="0037630B" w:rsidRPr="0037630B" w:rsidRDefault="0037630B" w:rsidP="00521C6C">
      <w:pPr>
        <w:pStyle w:val="Heading3"/>
      </w:pPr>
      <w:bookmarkStart w:id="178" w:name="_Toc144820082"/>
      <w:bookmarkEnd w:id="175"/>
      <w:bookmarkEnd w:id="176"/>
      <w:r w:rsidRPr="0037630B">
        <w:t>5.</w:t>
      </w:r>
      <w:r>
        <w:t>8</w:t>
      </w:r>
      <w:r w:rsidRPr="0037630B">
        <w:t>.4</w:t>
      </w:r>
      <w:r w:rsidRPr="0037630B">
        <w:tab/>
        <w:t>Post-conditions</w:t>
      </w:r>
      <w:bookmarkEnd w:id="178"/>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179" w:name="_Toc144820083"/>
      <w:r w:rsidRPr="0037630B">
        <w:t>5.</w:t>
      </w:r>
      <w:r>
        <w:t>8</w:t>
      </w:r>
      <w:r w:rsidRPr="0037630B">
        <w:t>.5</w:t>
      </w:r>
      <w:r w:rsidRPr="0037630B">
        <w:tab/>
        <w:t>Existing features partly or fully covering the use case functionality</w:t>
      </w:r>
      <w:bookmarkEnd w:id="179"/>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180" w:name="_Toc45387629"/>
      <w:bookmarkStart w:id="181" w:name="_Toc52638674"/>
      <w:bookmarkStart w:id="182" w:name="_Toc59116759"/>
      <w:bookmarkStart w:id="183" w:name="_Toc61885578"/>
      <w:bookmarkStart w:id="184" w:name="_Toc91258724"/>
      <w:r w:rsidRPr="0037630B">
        <w:rPr>
          <w:i/>
          <w:iCs/>
          <w:lang w:eastAsia="ja-JP"/>
        </w:rPr>
        <w:t>---------------------------</w:t>
      </w:r>
      <w:bookmarkEnd w:id="180"/>
      <w:bookmarkEnd w:id="181"/>
      <w:bookmarkEnd w:id="182"/>
      <w:bookmarkEnd w:id="183"/>
      <w:bookmarkEnd w:id="184"/>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185" w:name="_Toc144820084"/>
      <w:r w:rsidRPr="0037630B">
        <w:t>5.</w:t>
      </w:r>
      <w:r>
        <w:t>8</w:t>
      </w:r>
      <w:r w:rsidRPr="0037630B">
        <w:t>.6</w:t>
      </w:r>
      <w:r w:rsidRPr="0037630B">
        <w:tab/>
        <w:t>Potential New Requirements needed to support the use case</w:t>
      </w:r>
      <w:bookmarkEnd w:id="185"/>
    </w:p>
    <w:p w14:paraId="44688143" w14:textId="52CC54F6" w:rsidR="0027540E" w:rsidRDefault="0037630B" w:rsidP="0037630B">
      <w:pPr>
        <w:rPr>
          <w:noProof/>
          <w:lang w:val="en-US"/>
        </w:rPr>
      </w:pPr>
      <w:bookmarkStart w:id="186"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170"/>
      <w:r w:rsidRPr="0037630B">
        <w:rPr>
          <w:noProof/>
          <w:lang w:val="en-US"/>
        </w:rPr>
        <w:t>networks (e.g., anchored in a combined NR/5GC and E-UTRA/EPC) of the same PLMN operator, using single subscription and including traffic duplication over the two networks, e.g. for higher reliability.</w:t>
      </w:r>
      <w:bookmarkEnd w:id="186"/>
    </w:p>
    <w:p w14:paraId="180C18E5" w14:textId="028CA71E" w:rsidR="005E7002" w:rsidRPr="005E7002" w:rsidRDefault="005E7002" w:rsidP="002B12DE">
      <w:pPr>
        <w:pStyle w:val="Heading2"/>
      </w:pPr>
      <w:bookmarkStart w:id="187" w:name="_Toc144820085"/>
      <w:r w:rsidRPr="005E7002">
        <w:lastRenderedPageBreak/>
        <w:t>5.</w:t>
      </w:r>
      <w:r w:rsidR="00120B6C">
        <w:t>9</w:t>
      </w:r>
      <w:r w:rsidRPr="005E7002">
        <w:tab/>
        <w:t xml:space="preserve">Use case on </w:t>
      </w:r>
      <w:r w:rsidR="00120B6C">
        <w:t>d</w:t>
      </w:r>
      <w:r w:rsidRPr="005E7002">
        <w:t xml:space="preserve">ual </w:t>
      </w:r>
      <w:r w:rsidR="00120B6C">
        <w:t>s</w:t>
      </w:r>
      <w:r w:rsidRPr="005E7002">
        <w:t>teering through Satellite and UAV</w:t>
      </w:r>
      <w:bookmarkEnd w:id="187"/>
    </w:p>
    <w:p w14:paraId="2323CE34" w14:textId="08148C5E" w:rsidR="005E7002" w:rsidRPr="005E7002" w:rsidRDefault="005E7002" w:rsidP="002B12DE">
      <w:pPr>
        <w:pStyle w:val="Heading3"/>
      </w:pPr>
      <w:bookmarkStart w:id="188" w:name="_Toc144820086"/>
      <w:r w:rsidRPr="005E7002">
        <w:t>5.</w:t>
      </w:r>
      <w:r w:rsidR="00120B6C">
        <w:t>9</w:t>
      </w:r>
      <w:r w:rsidRPr="005E7002">
        <w:t>.1</w:t>
      </w:r>
      <w:r w:rsidRPr="005E7002">
        <w:tab/>
        <w:t>Description</w:t>
      </w:r>
      <w:bookmarkEnd w:id="188"/>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7E89306A" w:rsidR="005E7002" w:rsidRPr="005E7002" w:rsidRDefault="003E6716" w:rsidP="003E6716">
      <w:pPr>
        <w:pStyle w:val="B1"/>
      </w:pPr>
      <w:r>
        <w:t>-</w:t>
      </w:r>
      <w:r>
        <w:tab/>
      </w:r>
      <w:r w:rsidR="005E7002" w:rsidRPr="005E7002">
        <w:t>A Non-Geostationary Earth Orbiting (NGEO) based 5G satellite access network and UAV mounted with gNodeB/ IAB-node.</w:t>
      </w:r>
    </w:p>
    <w:p w14:paraId="334EFFA6" w14:textId="557E0690" w:rsidR="005E7002" w:rsidRPr="005E7002" w:rsidRDefault="003E6716" w:rsidP="003E6716">
      <w:pPr>
        <w:pStyle w:val="B1"/>
      </w:pPr>
      <w:r>
        <w:t>-</w:t>
      </w:r>
      <w:r>
        <w:tab/>
      </w:r>
      <w:r w:rsidR="005E7002"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1E220D38" w:rsidR="005E7002" w:rsidRPr="005E7002" w:rsidRDefault="003E6716" w:rsidP="003E6716">
      <w:pPr>
        <w:pStyle w:val="B1"/>
      </w:pPr>
      <w:r>
        <w:t>-</w:t>
      </w:r>
      <w:r>
        <w:tab/>
      </w:r>
      <w:r w:rsidR="005E7002" w:rsidRPr="005E7002">
        <w:t xml:space="preserve">gNodeB functionality is available on board the UAV as shown in Figure </w:t>
      </w:r>
      <w:r w:rsidR="009A3FA4">
        <w:t>5.9.1</w:t>
      </w:r>
      <w:r w:rsidR="005E7002" w:rsidRPr="005E7002">
        <w:t>.</w:t>
      </w:r>
    </w:p>
    <w:p w14:paraId="435E10F0" w14:textId="0C5192E4" w:rsidR="005E7002" w:rsidRDefault="003E6716" w:rsidP="003E6716">
      <w:pPr>
        <w:pStyle w:val="B1"/>
      </w:pPr>
      <w:r>
        <w:t>-</w:t>
      </w:r>
      <w:r>
        <w:tab/>
      </w:r>
      <w:r w:rsidR="005E7002" w:rsidRPr="005E7002">
        <w:t xml:space="preserve">UAV can also act as an IAB-node and is further connected with the 5GC as illustrated in Figure </w:t>
      </w:r>
      <w:r w:rsidR="009A3FA4">
        <w:t>5.9.2</w:t>
      </w:r>
      <w:r w:rsidR="005E7002" w:rsidRPr="005E7002">
        <w:t>.</w:t>
      </w:r>
    </w:p>
    <w:p w14:paraId="45FEBC82" w14:textId="77777777" w:rsidR="009B41EE" w:rsidRPr="005E7002" w:rsidRDefault="009B41EE" w:rsidP="003E6716">
      <w:pPr>
        <w:pStyle w:val="B1"/>
      </w:pPr>
    </w:p>
    <w:p w14:paraId="0ABC9AA9" w14:textId="2615B085" w:rsidR="005E7002" w:rsidRPr="005E7002" w:rsidRDefault="005E7002" w:rsidP="0043754C">
      <w:pPr>
        <w:pStyle w:val="TH"/>
      </w:pPr>
      <w:r w:rsidRPr="005E7002">
        <w:rPr>
          <w:noProof/>
          <w:lang w:eastAsia="en-GB"/>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43754C">
      <w:pPr>
        <w:pStyle w:val="TF"/>
      </w:pPr>
      <w:r w:rsidRPr="005E7002">
        <w:t>Figure 5.</w:t>
      </w:r>
      <w:r w:rsidR="009B41EE">
        <w:t>9</w:t>
      </w:r>
      <w:r w:rsidRPr="005E7002">
        <w:t xml:space="preserve">.1. Dual steer involving two 3GPP networks, each </w:t>
      </w:r>
      <w:r w:rsidR="00EB2464">
        <w:t>using</w:t>
      </w:r>
      <w:r w:rsidRPr="005E7002">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43754C">
      <w:pPr>
        <w:pStyle w:val="TH"/>
      </w:pPr>
      <w:r w:rsidRPr="005E7002">
        <w:rPr>
          <w:noProof/>
          <w:lang w:eastAsia="en-GB"/>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43754C">
      <w:pPr>
        <w:pStyle w:val="TF"/>
      </w:pPr>
      <w:r w:rsidRPr="005E7002">
        <w:t>Figure 5.</w:t>
      </w:r>
      <w:r w:rsidR="009B41EE">
        <w:t>9</w:t>
      </w:r>
      <w:r w:rsidRPr="005E7002">
        <w:t xml:space="preserve">.2. Dual steer involving two 3GPP networks, each </w:t>
      </w:r>
      <w:r w:rsidR="00575BF1">
        <w:t>us</w:t>
      </w:r>
      <w:r w:rsidR="00C02462">
        <w:t>ing</w:t>
      </w:r>
      <w:r w:rsidRPr="005E7002">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189" w:name="_Toc144820087"/>
      <w:r w:rsidRPr="005E7002">
        <w:t>5.</w:t>
      </w:r>
      <w:r w:rsidR="00120B6C">
        <w:t>9</w:t>
      </w:r>
      <w:r w:rsidRPr="005E7002">
        <w:t>.2</w:t>
      </w:r>
      <w:r w:rsidRPr="005E7002">
        <w:tab/>
        <w:t>Pre-conditions</w:t>
      </w:r>
      <w:bookmarkEnd w:id="189"/>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190" w:name="_Toc144820088"/>
      <w:r w:rsidRPr="005E7002">
        <w:t>5.</w:t>
      </w:r>
      <w:r w:rsidR="00120B6C">
        <w:t>9</w:t>
      </w:r>
      <w:r w:rsidRPr="005E7002">
        <w:t>.3</w:t>
      </w:r>
      <w:r w:rsidRPr="005E7002">
        <w:tab/>
        <w:t>Service Flows</w:t>
      </w:r>
      <w:bookmarkEnd w:id="190"/>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191" w:name="_Toc144820089"/>
      <w:r w:rsidRPr="005E7002">
        <w:lastRenderedPageBreak/>
        <w:t>5.</w:t>
      </w:r>
      <w:r w:rsidR="00120B6C">
        <w:t>9</w:t>
      </w:r>
      <w:r w:rsidRPr="005E7002">
        <w:t>.4</w:t>
      </w:r>
      <w:r w:rsidRPr="005E7002">
        <w:tab/>
        <w:t>Post-conditions</w:t>
      </w:r>
      <w:bookmarkEnd w:id="191"/>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192" w:name="_Toc144820090"/>
      <w:r w:rsidRPr="005E7002">
        <w:t>5.</w:t>
      </w:r>
      <w:r w:rsidR="00120B6C">
        <w:t>9</w:t>
      </w:r>
      <w:r w:rsidRPr="005E7002">
        <w:t>.5</w:t>
      </w:r>
      <w:r w:rsidRPr="005E7002">
        <w:tab/>
        <w:t>Existing features partly or fully covering the use case functionality</w:t>
      </w:r>
      <w:bookmarkEnd w:id="192"/>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193" w:name="_Toc144820091"/>
      <w:r w:rsidRPr="005E7002">
        <w:t>5.</w:t>
      </w:r>
      <w:r w:rsidR="00120B6C">
        <w:t>9</w:t>
      </w:r>
      <w:r w:rsidRPr="005E7002">
        <w:t>.6</w:t>
      </w:r>
      <w:r w:rsidRPr="005E7002">
        <w:tab/>
        <w:t>Potential New Requirements needed to support the use case</w:t>
      </w:r>
      <w:bookmarkEnd w:id="193"/>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194" w:name="_Toc144820092"/>
      <w:r w:rsidRPr="00563B4B">
        <w:t>5.</w:t>
      </w:r>
      <w:r>
        <w:t>10</w:t>
      </w:r>
      <w:r w:rsidRPr="00563B4B">
        <w:tab/>
        <w:t>Use case on NTN and TN Inter-PLMN Multi-access in a Maritime scenario</w:t>
      </w:r>
      <w:bookmarkEnd w:id="194"/>
    </w:p>
    <w:p w14:paraId="0A5423F0" w14:textId="77777777" w:rsidR="00D92AD1" w:rsidRPr="00563B4B" w:rsidRDefault="00D92AD1" w:rsidP="002B12DE">
      <w:pPr>
        <w:pStyle w:val="Heading3"/>
      </w:pPr>
      <w:bookmarkStart w:id="195" w:name="_Toc144820093"/>
      <w:r w:rsidRPr="00563B4B">
        <w:t>5.</w:t>
      </w:r>
      <w:r>
        <w:t>10</w:t>
      </w:r>
      <w:r w:rsidRPr="00563B4B">
        <w:t>.1</w:t>
      </w:r>
      <w:r w:rsidRPr="00563B4B">
        <w:tab/>
        <w:t>Description</w:t>
      </w:r>
      <w:bookmarkEnd w:id="195"/>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 xml:space="preserve">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w:t>
      </w:r>
      <w:r w:rsidRPr="00563B4B">
        <w:rPr>
          <w:lang w:eastAsia="ja-JP"/>
        </w:rPr>
        <w:lastRenderedPageBreak/>
        <w:t>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3E6716" w:rsidRDefault="00D92AD1" w:rsidP="005047C6">
            <w:pPr>
              <w:keepNext/>
              <w:keepLines/>
              <w:spacing w:after="0"/>
              <w:rPr>
                <w:rFonts w:ascii="Arial" w:eastAsia="Yu Mincho" w:hAnsi="Arial"/>
                <w:sz w:val="18"/>
                <w:lang w:val="fr-FR"/>
              </w:rPr>
            </w:pPr>
            <w:r w:rsidRPr="003E6716">
              <w:rPr>
                <w:rFonts w:ascii="Arial" w:eastAsia="Yu Mincho" w:hAnsi="Arial"/>
                <w:sz w:val="18"/>
                <w:lang w:val="fr-FR"/>
              </w:rPr>
              <w:t>(e.g., vessel collisions, fuel leaks,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196" w:name="_Toc144820094"/>
      <w:r w:rsidRPr="00563B4B">
        <w:t>5.</w:t>
      </w:r>
      <w:r>
        <w:t>10</w:t>
      </w:r>
      <w:r w:rsidRPr="00563B4B">
        <w:t>.2</w:t>
      </w:r>
      <w:r w:rsidRPr="00563B4B">
        <w:tab/>
        <w:t>Pre-conditions</w:t>
      </w:r>
      <w:bookmarkEnd w:id="196"/>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197" w:name="_Toc144820095"/>
      <w:r w:rsidRPr="00563B4B">
        <w:lastRenderedPageBreak/>
        <w:t>5.</w:t>
      </w:r>
      <w:r>
        <w:t>10</w:t>
      </w:r>
      <w:r w:rsidRPr="00563B4B">
        <w:t>.3</w:t>
      </w:r>
      <w:r w:rsidRPr="00563B4B">
        <w:tab/>
        <w:t>Service Flows</w:t>
      </w:r>
      <w:bookmarkEnd w:id="197"/>
    </w:p>
    <w:p w14:paraId="7C6D8773" w14:textId="77777777" w:rsidR="00D92AD1" w:rsidRPr="00563B4B" w:rsidRDefault="00D92AD1" w:rsidP="0043754C">
      <w:pPr>
        <w:pStyle w:val="TH"/>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43754C">
      <w:pPr>
        <w:pStyle w:val="TF"/>
      </w:pPr>
      <w:r w:rsidRPr="00563B4B">
        <w:t>Fig. 5.</w:t>
      </w:r>
      <w:r>
        <w:t>10</w:t>
      </w:r>
      <w:r w:rsidRPr="00563B4B">
        <w:t>-</w:t>
      </w:r>
      <w:r w:rsidR="00D16A4F">
        <w:t>1</w:t>
      </w:r>
      <w:r w:rsidRPr="00563B4B">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198" w:name="_Toc144820096"/>
      <w:r w:rsidRPr="00563B4B">
        <w:t>5.</w:t>
      </w:r>
      <w:r>
        <w:t>10</w:t>
      </w:r>
      <w:r w:rsidRPr="00563B4B">
        <w:t>.4</w:t>
      </w:r>
      <w:r w:rsidRPr="00563B4B">
        <w:tab/>
        <w:t>Post-conditions</w:t>
      </w:r>
      <w:bookmarkEnd w:id="198"/>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199" w:name="_Toc144820097"/>
      <w:r w:rsidRPr="00563B4B">
        <w:lastRenderedPageBreak/>
        <w:t>5.</w:t>
      </w:r>
      <w:r>
        <w:t>10</w:t>
      </w:r>
      <w:r w:rsidRPr="00563B4B">
        <w:t>.5</w:t>
      </w:r>
      <w:r w:rsidRPr="00563B4B">
        <w:tab/>
        <w:t>Existing features partly or fully covering the use case functionality</w:t>
      </w:r>
      <w:bookmarkEnd w:id="199"/>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00" w:name="_Toc144820098"/>
      <w:r w:rsidRPr="00563B4B">
        <w:t>5.</w:t>
      </w:r>
      <w:r>
        <w:t>10</w:t>
      </w:r>
      <w:r w:rsidRPr="00563B4B">
        <w:t>.6</w:t>
      </w:r>
      <w:r w:rsidRPr="00563B4B">
        <w:tab/>
        <w:t>Potential New Requirements needed to support the use case</w:t>
      </w:r>
      <w:bookmarkEnd w:id="200"/>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01"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01"/>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02" w:name="_Toc144820099"/>
      <w:r w:rsidRPr="00B769CB">
        <w:t>5.</w:t>
      </w:r>
      <w:r>
        <w:t>11</w:t>
      </w:r>
      <w:r w:rsidR="009A3FA4">
        <w:tab/>
      </w:r>
      <w:r w:rsidRPr="00B769CB">
        <w:t>Use case on inter PLMN scenario for XR service</w:t>
      </w:r>
      <w:bookmarkEnd w:id="202"/>
    </w:p>
    <w:p w14:paraId="374C7729" w14:textId="279EA694" w:rsidR="00B769CB" w:rsidRPr="00B769CB" w:rsidRDefault="00B769CB" w:rsidP="002B12DE">
      <w:pPr>
        <w:pStyle w:val="Heading3"/>
      </w:pPr>
      <w:bookmarkStart w:id="203" w:name="_Toc144820100"/>
      <w:r w:rsidRPr="00B769CB">
        <w:t>5.</w:t>
      </w:r>
      <w:r>
        <w:rPr>
          <w:lang w:val="en-US"/>
        </w:rPr>
        <w:t>11</w:t>
      </w:r>
      <w:r w:rsidRPr="00B769CB">
        <w:t>.1</w:t>
      </w:r>
      <w:r w:rsidRPr="00B769CB">
        <w:tab/>
        <w:t>Description</w:t>
      </w:r>
      <w:bookmarkEnd w:id="203"/>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43754C">
      <w:pPr>
        <w:pStyle w:val="TH"/>
      </w:pPr>
      <w:r w:rsidRPr="00B769CB">
        <w:rPr>
          <w:noProof/>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43754C">
      <w:pPr>
        <w:pStyle w:val="TF"/>
      </w:pPr>
      <w:r w:rsidRPr="00B769CB">
        <w:t>Fig. 5.</w:t>
      </w:r>
      <w:r w:rsidR="001D5ADF">
        <w:t>11</w:t>
      </w:r>
      <w:r w:rsidRPr="00B769CB">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04" w:name="_Toc144820101"/>
      <w:r w:rsidRPr="00B769CB">
        <w:t>5.</w:t>
      </w:r>
      <w:r w:rsidR="001D5ADF">
        <w:rPr>
          <w:lang w:val="en-US"/>
        </w:rPr>
        <w:t>11</w:t>
      </w:r>
      <w:r w:rsidRPr="00B769CB">
        <w:t>.2</w:t>
      </w:r>
      <w:r w:rsidRPr="00B769CB">
        <w:tab/>
        <w:t>Pre-conditions</w:t>
      </w:r>
      <w:bookmarkEnd w:id="204"/>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are connected with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05" w:name="_Toc144820102"/>
      <w:r w:rsidRPr="00B769CB">
        <w:t>5.</w:t>
      </w:r>
      <w:r w:rsidR="001D5ADF">
        <w:rPr>
          <w:lang w:val="en-US"/>
        </w:rPr>
        <w:t>11</w:t>
      </w:r>
      <w:r w:rsidRPr="00B769CB">
        <w:t>.3</w:t>
      </w:r>
      <w:r w:rsidRPr="00B769CB">
        <w:tab/>
        <w:t>Service Flows</w:t>
      </w:r>
      <w:bookmarkEnd w:id="205"/>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06" w:name="_Toc144820103"/>
      <w:r w:rsidRPr="00B769CB">
        <w:t>5.</w:t>
      </w:r>
      <w:r w:rsidR="001D5ADF">
        <w:rPr>
          <w:lang w:val="en-US"/>
        </w:rPr>
        <w:t>11</w:t>
      </w:r>
      <w:r w:rsidRPr="00B769CB">
        <w:t>.4</w:t>
      </w:r>
      <w:r w:rsidRPr="00B769CB">
        <w:tab/>
        <w:t>Post-conditions</w:t>
      </w:r>
      <w:bookmarkEnd w:id="206"/>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07" w:name="_Toc144820104"/>
      <w:r w:rsidRPr="00B769CB">
        <w:t>5.</w:t>
      </w:r>
      <w:r w:rsidR="001D5ADF">
        <w:rPr>
          <w:lang w:val="en-US"/>
        </w:rPr>
        <w:t>11</w:t>
      </w:r>
      <w:r w:rsidRPr="00B769CB">
        <w:t>.5</w:t>
      </w:r>
      <w:r w:rsidRPr="00B769CB">
        <w:tab/>
        <w:t>Existing features partly or fully covering the use case functionality</w:t>
      </w:r>
      <w:bookmarkEnd w:id="207"/>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08" w:name="_Toc144820105"/>
      <w:r w:rsidRPr="00B769CB">
        <w:t>5.</w:t>
      </w:r>
      <w:r w:rsidR="001D5ADF">
        <w:rPr>
          <w:lang w:val="en-US"/>
        </w:rPr>
        <w:t>11</w:t>
      </w:r>
      <w:r w:rsidRPr="00B769CB">
        <w:t>.6</w:t>
      </w:r>
      <w:r w:rsidRPr="00B769CB">
        <w:tab/>
        <w:t>Potential New Requirements needed to support the use case</w:t>
      </w:r>
      <w:bookmarkEnd w:id="208"/>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09" w:name="_Toc144820106"/>
      <w:r w:rsidRPr="00DF1F5E">
        <w:t>5.</w:t>
      </w:r>
      <w:r>
        <w:t>12</w:t>
      </w:r>
      <w:r w:rsidRPr="00DF1F5E">
        <w:tab/>
        <w:t xml:space="preserve">Use case on </w:t>
      </w:r>
      <w:bookmarkStart w:id="210" w:name="_Hlk118027414"/>
      <w:r w:rsidRPr="00DF1F5E">
        <w:t>different VPLMN scenarios</w:t>
      </w:r>
      <w:bookmarkEnd w:id="210"/>
      <w:bookmarkEnd w:id="209"/>
    </w:p>
    <w:p w14:paraId="0C67B6F9" w14:textId="20A3B0D6" w:rsidR="00DF1F5E" w:rsidRPr="00DF1F5E" w:rsidRDefault="00DF1F5E" w:rsidP="002B12DE">
      <w:pPr>
        <w:pStyle w:val="Heading3"/>
      </w:pPr>
      <w:bookmarkStart w:id="211" w:name="_Toc144820107"/>
      <w:r w:rsidRPr="00DF1F5E">
        <w:t>5.</w:t>
      </w:r>
      <w:r>
        <w:t>12</w:t>
      </w:r>
      <w:r w:rsidRPr="00DF1F5E">
        <w:t>.1</w:t>
      </w:r>
      <w:r w:rsidRPr="00DF1F5E">
        <w:tab/>
        <w:t>Description</w:t>
      </w:r>
      <w:bookmarkEnd w:id="211"/>
    </w:p>
    <w:p w14:paraId="01E31A25" w14:textId="77777777" w:rsidR="00DF1F5E" w:rsidRPr="00DF1F5E" w:rsidRDefault="00DF1F5E" w:rsidP="00DF1F5E">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43754C">
      <w:pPr>
        <w:pStyle w:val="TH"/>
      </w:pPr>
      <w:r w:rsidRPr="00DF1F5E">
        <w:rPr>
          <w:noProof/>
          <w:lang w:eastAsia="en-GB"/>
        </w:rPr>
        <w:drawing>
          <wp:inline distT="0" distB="0" distL="0" distR="0" wp14:anchorId="0BD7D713" wp14:editId="7262A6DA">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43754C">
      <w:pPr>
        <w:pStyle w:val="TF"/>
      </w:pPr>
      <w:r w:rsidRPr="00DF1F5E">
        <w:t>Fig.5.</w:t>
      </w:r>
      <w:r>
        <w:t>12</w:t>
      </w:r>
      <w:r w:rsidRPr="00DF1F5E">
        <w:t>.1 Intra-VPLMN scenario, with home-routed traffic</w:t>
      </w:r>
    </w:p>
    <w:p w14:paraId="754784AF" w14:textId="77777777" w:rsidR="00DF1F5E" w:rsidRPr="00DF1F5E" w:rsidRDefault="00DF1F5E" w:rsidP="0043754C">
      <w:pPr>
        <w:pStyle w:val="TH"/>
      </w:pPr>
      <w:r w:rsidRPr="00DF1F5E">
        <w:rPr>
          <w:noProof/>
          <w:lang w:eastAsia="en-GB"/>
        </w:rPr>
        <w:drawing>
          <wp:inline distT="0" distB="0" distL="0" distR="0" wp14:anchorId="4DA7E6D1" wp14:editId="3D4EAFE0">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43754C">
      <w:pPr>
        <w:pStyle w:val="TF"/>
      </w:pPr>
      <w:r w:rsidRPr="00DF1F5E">
        <w:t>Fig. 5.</w:t>
      </w:r>
      <w:r>
        <w:t>12</w:t>
      </w:r>
      <w:r w:rsidRPr="00DF1F5E">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43754C">
      <w:pPr>
        <w:pStyle w:val="TH"/>
      </w:pPr>
      <w:r w:rsidRPr="00DF1F5E">
        <w:rPr>
          <w:noProof/>
          <w:lang w:eastAsia="en-GB"/>
        </w:rPr>
        <w:drawing>
          <wp:inline distT="0" distB="0" distL="0" distR="0" wp14:anchorId="0EBDF6F3" wp14:editId="28B78233">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43754C">
      <w:pPr>
        <w:pStyle w:val="TF"/>
      </w:pPr>
      <w:r w:rsidRPr="00DF1F5E">
        <w:t>Fig. 5.</w:t>
      </w:r>
      <w:r>
        <w:t>12</w:t>
      </w:r>
      <w:r w:rsidRPr="00DF1F5E">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 xml:space="preserve">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12" w:name="_Toc144820108"/>
      <w:r w:rsidRPr="00DF1F5E">
        <w:t>5.</w:t>
      </w:r>
      <w:r>
        <w:t>12</w:t>
      </w:r>
      <w:r w:rsidRPr="00DF1F5E">
        <w:t>.2</w:t>
      </w:r>
      <w:r w:rsidRPr="00DF1F5E">
        <w:tab/>
        <w:t>Pre-conditions</w:t>
      </w:r>
      <w:bookmarkEnd w:id="212"/>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13" w:name="_Toc144820109"/>
      <w:r w:rsidRPr="00DF1F5E">
        <w:t>5.</w:t>
      </w:r>
      <w:r>
        <w:t>12</w:t>
      </w:r>
      <w:r w:rsidRPr="00DF1F5E">
        <w:t>.3</w:t>
      </w:r>
      <w:r w:rsidRPr="00DF1F5E">
        <w:tab/>
        <w:t>Service Flows</w:t>
      </w:r>
      <w:bookmarkEnd w:id="213"/>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14" w:name="_Toc144820110"/>
      <w:r w:rsidRPr="00DF1F5E">
        <w:t>5.</w:t>
      </w:r>
      <w:r>
        <w:t>12</w:t>
      </w:r>
      <w:r w:rsidRPr="00DF1F5E">
        <w:t>.4</w:t>
      </w:r>
      <w:r w:rsidRPr="00DF1F5E">
        <w:tab/>
        <w:t>Post-conditions</w:t>
      </w:r>
      <w:bookmarkEnd w:id="214"/>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15" w:name="_Toc144820111"/>
      <w:r w:rsidRPr="00DF1F5E">
        <w:t>5.</w:t>
      </w:r>
      <w:r>
        <w:t>12</w:t>
      </w:r>
      <w:r w:rsidRPr="00DF1F5E">
        <w:t>.5</w:t>
      </w:r>
      <w:r w:rsidRPr="00DF1F5E">
        <w:tab/>
        <w:t>Existing features partly or fully covering the use case functionality</w:t>
      </w:r>
      <w:bookmarkEnd w:id="215"/>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lastRenderedPageBreak/>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16" w:name="_Toc144820112"/>
      <w:r w:rsidRPr="00DF1F5E">
        <w:t>5.</w:t>
      </w:r>
      <w:r>
        <w:t>12</w:t>
      </w:r>
      <w:r w:rsidRPr="00DF1F5E">
        <w:t>.6</w:t>
      </w:r>
      <w:r w:rsidRPr="00DF1F5E">
        <w:tab/>
        <w:t>Potential New Requirements needed to support the use case</w:t>
      </w:r>
      <w:bookmarkEnd w:id="216"/>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17" w:name="_Toc144820113"/>
      <w:r w:rsidRPr="00C85001">
        <w:t>5.</w:t>
      </w:r>
      <w:r w:rsidR="00B05136">
        <w:t>13</w:t>
      </w:r>
      <w:r w:rsidRPr="00C85001">
        <w:tab/>
        <w:t>Use case on Interworking with non-3GPP access</w:t>
      </w:r>
      <w:bookmarkEnd w:id="217"/>
    </w:p>
    <w:p w14:paraId="384DE257" w14:textId="163F2D77" w:rsidR="00C85001" w:rsidRPr="00C85001" w:rsidRDefault="00C85001" w:rsidP="002B12DE">
      <w:pPr>
        <w:pStyle w:val="Heading3"/>
      </w:pPr>
      <w:bookmarkStart w:id="218" w:name="_Toc144820114"/>
      <w:r w:rsidRPr="00C85001">
        <w:t>5.</w:t>
      </w:r>
      <w:r w:rsidR="00B05136">
        <w:t>13</w:t>
      </w:r>
      <w:r w:rsidRPr="00C85001">
        <w:t>.1</w:t>
      </w:r>
      <w:r w:rsidRPr="00C85001">
        <w:tab/>
        <w:t>Description</w:t>
      </w:r>
      <w:bookmarkEnd w:id="218"/>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19" w:name="_Toc144820115"/>
      <w:r w:rsidRPr="00C85001">
        <w:t>5.</w:t>
      </w:r>
      <w:r w:rsidR="00B05136">
        <w:t>13</w:t>
      </w:r>
      <w:r w:rsidRPr="00C85001">
        <w:t>.2</w:t>
      </w:r>
      <w:r w:rsidRPr="00C85001">
        <w:tab/>
        <w:t>Pre-conditions</w:t>
      </w:r>
      <w:bookmarkEnd w:id="219"/>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20" w:name="_Toc144820116"/>
      <w:r w:rsidRPr="00C85001">
        <w:t>5.</w:t>
      </w:r>
      <w:r w:rsidR="00B05136">
        <w:t>13</w:t>
      </w:r>
      <w:r w:rsidRPr="00C85001">
        <w:t>.3</w:t>
      </w:r>
      <w:r w:rsidRPr="00C85001">
        <w:tab/>
        <w:t>Service Flows</w:t>
      </w:r>
      <w:bookmarkEnd w:id="220"/>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43754C">
      <w:pPr>
        <w:pStyle w:val="TH"/>
      </w:pPr>
      <w:r w:rsidRPr="00C85001">
        <w:rPr>
          <w:noProof/>
          <w:lang w:eastAsia="en-GB"/>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43754C">
      <w:pPr>
        <w:pStyle w:val="TF"/>
      </w:pPr>
      <w:r w:rsidRPr="00C85001">
        <w:t>Fig.5.</w:t>
      </w:r>
      <w:r w:rsidR="00B05136">
        <w:t>13</w:t>
      </w:r>
      <w:r w:rsidRPr="00C85001">
        <w:t>.1 Outside the office</w:t>
      </w: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43754C">
      <w:pPr>
        <w:pStyle w:val="TH"/>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43754C">
      <w:pPr>
        <w:pStyle w:val="TF"/>
      </w:pPr>
      <w:r w:rsidRPr="00C85001">
        <w:t>Fig.5.</w:t>
      </w:r>
      <w:r w:rsidR="00B05136">
        <w:t>13</w:t>
      </w:r>
      <w:r w:rsidRPr="00C85001">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21" w:name="_Toc144820117"/>
      <w:r w:rsidRPr="00C85001">
        <w:t>5.</w:t>
      </w:r>
      <w:r w:rsidR="00B05136">
        <w:t>13</w:t>
      </w:r>
      <w:r w:rsidRPr="00C85001">
        <w:t>.4</w:t>
      </w:r>
      <w:r w:rsidRPr="00C85001">
        <w:tab/>
        <w:t>Post-conditions</w:t>
      </w:r>
      <w:bookmarkEnd w:id="221"/>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22" w:name="_Toc144820118"/>
      <w:r w:rsidRPr="00C85001">
        <w:t>5.</w:t>
      </w:r>
      <w:r w:rsidR="00B05136">
        <w:t>13</w:t>
      </w:r>
      <w:r w:rsidRPr="00C85001">
        <w:t>.5</w:t>
      </w:r>
      <w:r w:rsidRPr="00C85001">
        <w:tab/>
        <w:t>Existing features partly or fully covering the use case functionality</w:t>
      </w:r>
      <w:bookmarkEnd w:id="222"/>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23" w:name="_Toc144820119"/>
      <w:r w:rsidRPr="00C85001">
        <w:t>5.</w:t>
      </w:r>
      <w:r>
        <w:t>13</w:t>
      </w:r>
      <w:r w:rsidRPr="00C85001">
        <w:t>.6</w:t>
      </w:r>
      <w:r w:rsidRPr="00C85001">
        <w:tab/>
        <w:t>Potential New Requirements needed to support the use case</w:t>
      </w:r>
      <w:bookmarkEnd w:id="223"/>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224" w:name="_Toc144820120"/>
      <w:r w:rsidRPr="0076546A">
        <w:t>5.</w:t>
      </w:r>
      <w:r>
        <w:t>14</w:t>
      </w:r>
      <w:r w:rsidRPr="0076546A">
        <w:tab/>
        <w:t>Use Case on Inter-PLMN scenario - TN and multiple NTN</w:t>
      </w:r>
      <w:bookmarkEnd w:id="224"/>
    </w:p>
    <w:p w14:paraId="07242CCD" w14:textId="2D8175D6" w:rsidR="0076546A" w:rsidRPr="0076546A" w:rsidRDefault="0076546A" w:rsidP="00DD1B6D">
      <w:pPr>
        <w:pStyle w:val="Heading3"/>
      </w:pPr>
      <w:bookmarkStart w:id="225" w:name="_Toc144820121"/>
      <w:r w:rsidRPr="0076546A">
        <w:t>5.</w:t>
      </w:r>
      <w:r>
        <w:t>14</w:t>
      </w:r>
      <w:r w:rsidRPr="0076546A">
        <w:t>.1</w:t>
      </w:r>
      <w:r w:rsidRPr="0076546A">
        <w:tab/>
        <w:t>Description</w:t>
      </w:r>
      <w:bookmarkEnd w:id="225"/>
    </w:p>
    <w:p w14:paraId="11D7657B" w14:textId="77777777" w:rsidR="0076546A" w:rsidRPr="0076546A" w:rsidRDefault="0076546A" w:rsidP="0076546A">
      <w:r w:rsidRPr="0076546A">
        <w:t>This use case describes a rural environment, where an MNO (TerrA) provides local terrestrial coverage only near cities, and where an MNO (SatA) provides wide NTN coverage. SatA uses satellites in both a GSO orbit and a NGSO orbit. SatA has a roaming agreement with TerrA,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all users of TerrA</w:t>
      </w:r>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t xml:space="preserve">user plane steering, switching, splitting, and duplication functionality to the </w:t>
      </w:r>
      <w:r w:rsidRPr="0076546A">
        <w:rPr>
          <w:b/>
          <w:bCs/>
        </w:rPr>
        <w:t>premium users of TerrA</w:t>
      </w:r>
      <w:r w:rsidRPr="0076546A">
        <w:t xml:space="preserve"> when these premium users are simultaneously in terrestrial and non-terrestrial coverage.</w:t>
      </w:r>
    </w:p>
    <w:p w14:paraId="4844BB3E" w14:textId="5092B413" w:rsidR="00D53A9B" w:rsidRDefault="00D53A9B" w:rsidP="0043754C">
      <w:pPr>
        <w:pStyle w:val="TH"/>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208.5pt" o:ole="">
            <v:imagedata r:id="rId35" o:title=""/>
          </v:shape>
          <o:OLEObject Type="Embed" ProgID="Visio.Drawing.15" ShapeID="_x0000_i1025" DrawAspect="Content" ObjectID="_1755432673" r:id="rId36"/>
        </w:object>
      </w:r>
    </w:p>
    <w:p w14:paraId="1D0AC4A8" w14:textId="3E150A9B" w:rsidR="0076546A" w:rsidRPr="0076546A" w:rsidRDefault="0076546A" w:rsidP="0043754C">
      <w:pPr>
        <w:pStyle w:val="TF"/>
      </w:pPr>
      <w:r w:rsidRPr="0076546A">
        <w:t>Fig. 5.</w:t>
      </w:r>
      <w:r>
        <w:t>14</w:t>
      </w:r>
      <w:r w:rsidRPr="0076546A">
        <w:t>.1 Inter-PLMN scenario, with terrestrial and multiple non-terrestrial coverage</w:t>
      </w:r>
    </w:p>
    <w:p w14:paraId="41272DFC" w14:textId="6F926ED3" w:rsidR="0076546A" w:rsidRPr="0076546A" w:rsidRDefault="0076546A" w:rsidP="0076546A">
      <w:pPr>
        <w:rPr>
          <w:rFonts w:eastAsia="Calibri"/>
        </w:rPr>
      </w:pPr>
      <w:r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226" w:name="_Toc144820122"/>
      <w:r w:rsidRPr="0076546A">
        <w:t>5.</w:t>
      </w:r>
      <w:r>
        <w:t>14</w:t>
      </w:r>
      <w:r w:rsidRPr="0076546A">
        <w:t>.2</w:t>
      </w:r>
      <w:r w:rsidRPr="0076546A">
        <w:tab/>
        <w:t>Pre-conditions</w:t>
      </w:r>
      <w:bookmarkEnd w:id="226"/>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is located in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 is a subscriber and premium user of TerrA.</w:t>
      </w:r>
    </w:p>
    <w:p w14:paraId="7BC6458B" w14:textId="77777777" w:rsidR="0076546A" w:rsidRPr="0076546A" w:rsidRDefault="0076546A" w:rsidP="0076546A">
      <w:pPr>
        <w:ind w:left="568" w:hanging="284"/>
        <w:rPr>
          <w:rFonts w:eastAsia="Calibri"/>
        </w:rPr>
      </w:pPr>
      <w:r w:rsidRPr="0076546A">
        <w:rPr>
          <w:rFonts w:eastAsia="Calibri"/>
        </w:rPr>
        <w:lastRenderedPageBreak/>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registered on TerrA.</w:t>
      </w:r>
    </w:p>
    <w:p w14:paraId="054AA401" w14:textId="77777777" w:rsidR="0076546A" w:rsidRPr="0076546A" w:rsidRDefault="0076546A" w:rsidP="0076546A">
      <w:pPr>
        <w:ind w:left="568" w:hanging="284"/>
      </w:pPr>
      <w:r w:rsidRPr="0076546A">
        <w:t>-</w:t>
      </w:r>
      <w:r w:rsidRPr="0076546A">
        <w:tab/>
        <w:t>Based on TerrA &amp; SatA agreements, traffic policies are such that Jenny’s virtual reality headset can use dual- PLMN/RAT connectivity, including two options for connecting to SatA – through satellite access (GSO and/or NGSO).</w:t>
      </w:r>
    </w:p>
    <w:p w14:paraId="1B826D52" w14:textId="4A2C8E43" w:rsidR="0076546A" w:rsidRPr="0076546A" w:rsidRDefault="0076546A" w:rsidP="00DD1B6D">
      <w:pPr>
        <w:pStyle w:val="Heading3"/>
      </w:pPr>
      <w:bookmarkStart w:id="227" w:name="_Toc144820123"/>
      <w:r w:rsidRPr="0076546A">
        <w:t>5.</w:t>
      </w:r>
      <w:r>
        <w:t>14</w:t>
      </w:r>
      <w:r w:rsidRPr="0076546A">
        <w:t>.3</w:t>
      </w:r>
      <w:r w:rsidRPr="0076546A">
        <w:tab/>
        <w:t>Service Flows</w:t>
      </w:r>
      <w:bookmarkEnd w:id="227"/>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in order to better meet the low latency requirement of the Virtual Home Visit app, the headset selects the NGSO satellite </w:t>
      </w:r>
      <w:bookmarkStart w:id="228" w:name="_Hlk126352315"/>
      <w:r w:rsidRPr="0076546A">
        <w:t>RAT of SatA to start a dual 3GPP access connection</w:t>
      </w:r>
      <w:bookmarkEnd w:id="228"/>
      <w:r w:rsidRPr="0076546A">
        <w:t>.</w:t>
      </w:r>
    </w:p>
    <w:p w14:paraId="6ACA30A7" w14:textId="77777777" w:rsidR="0076546A" w:rsidRPr="0076546A" w:rsidRDefault="0076546A" w:rsidP="0076546A">
      <w:pPr>
        <w:ind w:left="568" w:hanging="284"/>
      </w:pPr>
      <w:r w:rsidRPr="0076546A">
        <w:t>3.</w:t>
      </w:r>
      <w:r w:rsidRPr="0076546A">
        <w:tab/>
        <w:t>The virtual reality headset registers to SatA over the NGSO satellites, and starts a dual 3GPP network connection. Traffic from the app flows over TerrA network and SatA, with anchor in TerrA’s core network.</w:t>
      </w:r>
    </w:p>
    <w:p w14:paraId="69B959B9" w14:textId="65FF1EC5" w:rsidR="0076546A" w:rsidRPr="0076546A" w:rsidRDefault="0076546A" w:rsidP="00DD1B6D">
      <w:pPr>
        <w:pStyle w:val="Heading3"/>
      </w:pPr>
      <w:bookmarkStart w:id="229" w:name="_Toc144820124"/>
      <w:r w:rsidRPr="0076546A">
        <w:t>5.</w:t>
      </w:r>
      <w:r>
        <w:t>14</w:t>
      </w:r>
      <w:r w:rsidRPr="0076546A">
        <w:t>.4</w:t>
      </w:r>
      <w:r w:rsidRPr="0076546A">
        <w:tab/>
        <w:t>Post-conditions</w:t>
      </w:r>
      <w:bookmarkEnd w:id="229"/>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230" w:name="_Toc144820125"/>
      <w:r w:rsidRPr="0076546A">
        <w:t>5.</w:t>
      </w:r>
      <w:r>
        <w:t>14</w:t>
      </w:r>
      <w:r w:rsidRPr="0076546A">
        <w:t>.5</w:t>
      </w:r>
      <w:r w:rsidRPr="0076546A">
        <w:tab/>
        <w:t>Existing features partly or fully covering the use case functionality</w:t>
      </w:r>
      <w:bookmarkEnd w:id="230"/>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[From 3GPP TS 22.261 [3] clause 6.18 Multi-network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231" w:name="_Toc144820126"/>
      <w:r w:rsidRPr="0076546A">
        <w:lastRenderedPageBreak/>
        <w:t>5.</w:t>
      </w:r>
      <w:r>
        <w:t>14</w:t>
      </w:r>
      <w:r w:rsidRPr="0076546A">
        <w:t>.6</w:t>
      </w:r>
      <w:r w:rsidRPr="0076546A">
        <w:tab/>
        <w:t>Potential New Requirements needed to support the use case</w:t>
      </w:r>
      <w:bookmarkEnd w:id="231"/>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p>
    <w:p w14:paraId="72F38E58"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1:</w:t>
      </w:r>
      <w:r w:rsidRPr="0076546A">
        <w:rPr>
          <w:lang w:eastAsia="en-GB"/>
        </w:rPr>
        <w:tab/>
        <w:t>The policies and criteria can consider e.g. geographical location, connectivity conditions on both access networks, UE capabilities and QoS.</w:t>
      </w:r>
    </w:p>
    <w:p w14:paraId="04A8BBFC"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06901F68" w:rsidR="00835AFA" w:rsidRDefault="00835AFA" w:rsidP="00EA4C3B">
      <w:pPr>
        <w:pStyle w:val="Heading2"/>
      </w:pPr>
      <w:bookmarkStart w:id="232" w:name="_Toc144820127"/>
      <w:r>
        <w:t xml:space="preserve">5.15 </w:t>
      </w:r>
      <w:r w:rsidR="00CC35BD">
        <w:tab/>
      </w:r>
      <w:r w:rsidRPr="006B7D63">
        <w:t xml:space="preserve">Use Case on access to local NPN services </w:t>
      </w:r>
      <w:r>
        <w:t>(</w:t>
      </w:r>
      <w:r w:rsidRPr="006B7D63">
        <w:t>inter</w:t>
      </w:r>
      <w:r>
        <w:t xml:space="preserve"> </w:t>
      </w:r>
      <w:r w:rsidRPr="006B7D63">
        <w:t>NPN – PLMN</w:t>
      </w:r>
      <w:r w:rsidR="00C24B82">
        <w:t xml:space="preserve"> scenario</w:t>
      </w:r>
      <w:r>
        <w:t>)</w:t>
      </w:r>
      <w:bookmarkEnd w:id="232"/>
    </w:p>
    <w:p w14:paraId="28844A4D" w14:textId="77777777" w:rsidR="00835AFA" w:rsidRPr="00B6633A" w:rsidRDefault="00835AFA" w:rsidP="00835AFA">
      <w:pPr>
        <w:pStyle w:val="Heading3"/>
      </w:pPr>
      <w:bookmarkStart w:id="233" w:name="_Toc144820128"/>
      <w:r w:rsidRPr="00B6633A">
        <w:t>5.</w:t>
      </w:r>
      <w:r>
        <w:t>15</w:t>
      </w:r>
      <w:r w:rsidRPr="00B6633A">
        <w:t>.1</w:t>
      </w:r>
      <w:r>
        <w:t xml:space="preserve"> </w:t>
      </w:r>
      <w:r>
        <w:tab/>
      </w:r>
      <w:r w:rsidRPr="00B6633A">
        <w:t>Description</w:t>
      </w:r>
      <w:bookmarkEnd w:id="233"/>
    </w:p>
    <w:p w14:paraId="76233134" w14:textId="77777777" w:rsidR="00835AFA" w:rsidRDefault="00835AFA" w:rsidP="00835AFA">
      <w:pPr>
        <w:rPr>
          <w:rFonts w:eastAsia="SimSun"/>
        </w:rPr>
      </w:pPr>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remote control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e.g. moving material from the outdoor loading areas to the inside of the plant and vice versa. The outside loading area may not be in the immediate vicinity of the plant and, hence, not within the coverage of </w:t>
      </w:r>
      <w:r w:rsidR="006F249E">
        <w:t xml:space="preserve">a </w:t>
      </w:r>
      <w:r w:rsidR="00AD0A7C" w:rsidRPr="00AD0A7C">
        <w:t xml:space="preserve">Public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6EBAFEAC"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 xml:space="preserve">Furthermore, it should be possible that, based on the AGV’s QoS requirements and the conditions of two networks (e.g. availability and available capacity), both networks are utilised so that private data traffic to and from AGV can be split or steered.    </w:t>
      </w:r>
    </w:p>
    <w:p w14:paraId="72E0D0C5" w14:textId="17F056A4" w:rsidR="00835AFA" w:rsidRDefault="00835AFA" w:rsidP="00835AFA">
      <w:pPr>
        <w:pStyle w:val="NO"/>
        <w:rPr>
          <w:noProof/>
        </w:rPr>
      </w:pPr>
      <w:r w:rsidRPr="000567C2">
        <w:rPr>
          <w:noProof/>
        </w:rPr>
        <w:t xml:space="preserve">NOTE: </w:t>
      </w:r>
      <w:r w:rsidR="0043754C">
        <w:rPr>
          <w:noProof/>
        </w:rPr>
        <w:tab/>
      </w:r>
      <w:r w:rsidRPr="000567C2">
        <w:rPr>
          <w:noProof/>
        </w:rPr>
        <w:t xml:space="preserve">As stated in TS 22.104, AGVs are a sub-group of mobile robots. In this use case, the term AGV refers to the future generation of AGVs, which can be controlled remotely, e.g. from the edge cloud, enabling flexible route navigation. </w:t>
      </w:r>
      <w:r>
        <w:rPr>
          <w:noProof/>
        </w:rPr>
        <w:t xml:space="preserve"> </w:t>
      </w:r>
    </w:p>
    <w:p w14:paraId="35B60CEE" w14:textId="77777777" w:rsidR="00835AFA" w:rsidRDefault="00835AFA" w:rsidP="0043754C">
      <w:pPr>
        <w:pStyle w:val="TH"/>
      </w:pPr>
      <w:r>
        <w:rPr>
          <w:noProof/>
          <w:lang w:eastAsia="en-GB"/>
        </w:rPr>
        <w:lastRenderedPageBreak/>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472F81DF" w:rsidR="00835AFA" w:rsidRPr="00EC17F4" w:rsidRDefault="00835AFA" w:rsidP="0043754C">
      <w:pPr>
        <w:pStyle w:val="TF"/>
        <w:rPr>
          <w:noProof/>
        </w:rPr>
      </w:pPr>
      <w:r w:rsidRPr="00EC17F4">
        <w:t xml:space="preserve">Figure </w:t>
      </w:r>
      <w:r>
        <w:t>5.15</w:t>
      </w:r>
      <w:r w:rsidR="00EC3B3B">
        <w:t>.</w:t>
      </w:r>
      <w:r>
        <w:t>1.</w:t>
      </w:r>
      <w:r w:rsidRPr="00EC17F4">
        <w:t xml:space="preserve"> In a vicinity of the plant, NPN-OP#1 &amp; MNO-A provide 3GPP access networks for provision of highly reliable and high-quality connectivity to the NPN’s  edge-cloud based services.</w:t>
      </w:r>
    </w:p>
    <w:p w14:paraId="32672653" w14:textId="77777777" w:rsidR="00835AFA" w:rsidRPr="00704592" w:rsidRDefault="00835AFA" w:rsidP="00835AFA">
      <w:pPr>
        <w:pStyle w:val="Heading3"/>
      </w:pPr>
      <w:bookmarkStart w:id="234" w:name="_Toc144820129"/>
      <w:r w:rsidRPr="00704592">
        <w:t>5.</w:t>
      </w:r>
      <w:r>
        <w:t>15</w:t>
      </w:r>
      <w:r w:rsidRPr="00704592">
        <w:t xml:space="preserve">.2 </w:t>
      </w:r>
      <w:r>
        <w:tab/>
      </w:r>
      <w:r w:rsidRPr="00704592">
        <w:t>Pre-conditions</w:t>
      </w:r>
      <w:bookmarkEnd w:id="234"/>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235" w:name="_Toc144820130"/>
      <w:r w:rsidRPr="00704592">
        <w:t>5.</w:t>
      </w:r>
      <w:r>
        <w:t>15</w:t>
      </w:r>
      <w:r w:rsidRPr="00704592">
        <w:t xml:space="preserve">.3 </w:t>
      </w:r>
      <w:r>
        <w:tab/>
        <w:t>Service Flow</w:t>
      </w:r>
      <w:bookmarkEnd w:id="235"/>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to the remote control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77777777" w:rsidR="00835AFA" w:rsidRDefault="00835AFA" w:rsidP="00835AFA">
      <w:r>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xml:space="preserve">, NPN-OP#1 coverage degrades significantly.  Streaming video and other services are switched via MNO-A’s network.  </w:t>
      </w:r>
    </w:p>
    <w:p w14:paraId="74ECC9C3" w14:textId="77777777"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  </w:t>
      </w:r>
    </w:p>
    <w:p w14:paraId="3B0526BD" w14:textId="77777777" w:rsidR="00835AFA" w:rsidRDefault="00835AFA" w:rsidP="00835AFA">
      <w:r>
        <w:lastRenderedPageBreak/>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excellent and the network has ample capacity.  Streaming video and other services are switched via NPN-OP#1’s network.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3BF6E47E" w:rsidR="00835AFA" w:rsidRDefault="00835AFA" w:rsidP="00835AFA">
      <w:pPr>
        <w:pStyle w:val="NO"/>
      </w:pPr>
      <w:r>
        <w:t xml:space="preserve">NOTE: </w:t>
      </w:r>
      <w:r w:rsidR="0043754C">
        <w:tab/>
      </w:r>
      <w:r>
        <w:t>Some of the above steps may require collaboration with humans on site, which is outside the scope of this use case.</w:t>
      </w:r>
    </w:p>
    <w:p w14:paraId="3B1B9AC1" w14:textId="77777777" w:rsidR="00835AFA" w:rsidRDefault="00835AFA" w:rsidP="0043754C">
      <w:pPr>
        <w:pStyle w:val="TH"/>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43754C">
      <w:pPr>
        <w:pStyle w:val="TF"/>
      </w:pPr>
      <w:r w:rsidRPr="0039631C">
        <w:t>Figure 5.15</w:t>
      </w:r>
      <w:r w:rsidR="00EC3B3B">
        <w:t>.</w:t>
      </w:r>
      <w:r w:rsidRPr="0039631C">
        <w:t>2. AGV-A#1 is moving through the factory floor, streaming real-time video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236" w:name="_Toc144820131"/>
      <w:r>
        <w:t xml:space="preserve">5.15.4 </w:t>
      </w:r>
      <w:r>
        <w:tab/>
        <w:t>Post Conditions</w:t>
      </w:r>
      <w:bookmarkEnd w:id="236"/>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e.g. </w:t>
      </w:r>
      <w:r>
        <w:t xml:space="preserve">for </w:t>
      </w:r>
      <w:r w:rsidRPr="00A727C6">
        <w:t>video-streaming, and closed loop command</w:t>
      </w:r>
      <w:r>
        <w:t>s</w:t>
      </w:r>
      <w:r w:rsidRPr="00A727C6">
        <w:t xml:space="preserve"> and feedback to the controller while moving seamlessly between NPN-OP#1 and 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237" w:name="_Toc144820132"/>
      <w:r w:rsidRPr="00704592">
        <w:t>5.</w:t>
      </w:r>
      <w:r>
        <w:t>15</w:t>
      </w:r>
      <w:r w:rsidRPr="00704592">
        <w:t xml:space="preserve">.5 </w:t>
      </w:r>
      <w:r>
        <w:tab/>
      </w:r>
      <w:r w:rsidRPr="00704592">
        <w:t>Existing features partly or fully covering the use case functionality</w:t>
      </w:r>
      <w:bookmarkEnd w:id="237"/>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3237C032" w14:textId="77777777" w:rsidR="00835AFA" w:rsidRDefault="00835AFA" w:rsidP="00835AFA">
      <w:pPr>
        <w:pStyle w:val="Heading3"/>
      </w:pPr>
      <w:bookmarkStart w:id="238" w:name="_Toc144820133"/>
      <w:r>
        <w:t>5.15.6</w:t>
      </w:r>
      <w:r w:rsidRPr="00704592">
        <w:t xml:space="preserve"> </w:t>
      </w:r>
      <w:r>
        <w:tab/>
      </w:r>
      <w:r w:rsidRPr="00704592">
        <w:t>Potential new requirements</w:t>
      </w:r>
      <w:bookmarkEnd w:id="238"/>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1BED5573" w:rsidR="00853AF3" w:rsidRPr="00853AF3" w:rsidRDefault="00853AF3" w:rsidP="00EA4C3B">
      <w:pPr>
        <w:pStyle w:val="Heading2"/>
      </w:pPr>
      <w:bookmarkStart w:id="239" w:name="_Toc144820134"/>
      <w:r w:rsidRPr="00853AF3">
        <w:lastRenderedPageBreak/>
        <w:t>5.1</w:t>
      </w:r>
      <w:r w:rsidRPr="00853AF3">
        <w:rPr>
          <w:lang w:val="en-US"/>
        </w:rPr>
        <w:t>6</w:t>
      </w:r>
      <w:r w:rsidR="00CC35BD">
        <w:tab/>
      </w:r>
      <w:r w:rsidRPr="00853AF3">
        <w:t xml:space="preserve">Use Case on </w:t>
      </w:r>
      <w:r w:rsidRPr="00853AF3">
        <w:rPr>
          <w:lang w:val="en-US"/>
        </w:rPr>
        <w:t xml:space="preserve">set of devices </w:t>
      </w:r>
      <w:r w:rsidRPr="00853AF3">
        <w:t>access</w:t>
      </w:r>
      <w:r w:rsidRPr="00853AF3">
        <w:rPr>
          <w:lang w:val="en-US"/>
        </w:rPr>
        <w:t>ing</w:t>
      </w:r>
      <w:r w:rsidRPr="00853AF3">
        <w:t xml:space="preserve"> local NPN services (inter NPN – PLMN</w:t>
      </w:r>
      <w:r w:rsidR="00C24B82">
        <w:t xml:space="preserve"> scenario</w:t>
      </w:r>
      <w:r w:rsidRPr="00853AF3">
        <w:t>)</w:t>
      </w:r>
      <w:bookmarkEnd w:id="239"/>
    </w:p>
    <w:p w14:paraId="51CC1DE8" w14:textId="3EB4B8EC" w:rsidR="00853AF3" w:rsidRPr="00853AF3" w:rsidRDefault="00853AF3" w:rsidP="00DD1B6D">
      <w:pPr>
        <w:pStyle w:val="Heading3"/>
      </w:pPr>
      <w:bookmarkStart w:id="240" w:name="_Toc144820135"/>
      <w:r w:rsidRPr="00853AF3">
        <w:t>5.</w:t>
      </w:r>
      <w:r w:rsidR="00DD1B6D">
        <w:t>16</w:t>
      </w:r>
      <w:r w:rsidRPr="00853AF3">
        <w:t>.1</w:t>
      </w:r>
      <w:r w:rsidRPr="00853AF3">
        <w:tab/>
        <w:t>Description</w:t>
      </w:r>
      <w:bookmarkEnd w:id="240"/>
    </w:p>
    <w:p w14:paraId="1EA43CED" w14:textId="2CD0E458" w:rsidR="00853AF3" w:rsidRPr="00853AF3" w:rsidRDefault="00853AF3" w:rsidP="00853AF3">
      <w:r w:rsidRPr="00853AF3">
        <w:t xml:space="preserve">In many cases, devices operating on the factory floor will be grouped based on their function, location or other characteristics. For example, AGVs may be required to move in groups to transport large or heavy work-pieces cooperatively [TS 22.104]. This next generation of AGVs will have a remote control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e.g.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3FB80C0B" w:rsidR="00853AF3" w:rsidRPr="00853AF3" w:rsidRDefault="00AD0A7C" w:rsidP="00853AF3">
      <w:r>
        <w:t>T</w:t>
      </w:r>
      <w:r w:rsidR="00853AF3" w:rsidRPr="00853AF3">
        <w:t xml:space="preserve">his use case addresses a set of infrastructure-assisted AGVs that stream high-quality video. Each AGV has the same QoS and has to move in a coordinated way with other AGVs. They also require, closed-loop control, whereby a central system controller that may be located in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    </w:t>
      </w:r>
    </w:p>
    <w:p w14:paraId="203E6237" w14:textId="77777777" w:rsidR="00853AF3" w:rsidRPr="00853AF3" w:rsidRDefault="00853AF3" w:rsidP="00853AF3">
      <w:r w:rsidRPr="00853AF3">
        <w:t>Finally, it should be possible that, based on the QoS requirements and the conditions of two networks (e.g. availability and available capacity), both networks are utilised so that the data traffic to and from each AGV can be appropriately split or steered.</w:t>
      </w:r>
    </w:p>
    <w:p w14:paraId="144A8863" w14:textId="77777777" w:rsidR="00853AF3" w:rsidRPr="00853AF3" w:rsidRDefault="00853AF3" w:rsidP="0043754C">
      <w:pPr>
        <w:pStyle w:val="TH"/>
      </w:pPr>
      <w:r w:rsidRPr="00853AF3">
        <w:rPr>
          <w:noProof/>
          <w:lang w:eastAsia="en-GB"/>
        </w:rPr>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43754C">
      <w:pPr>
        <w:pStyle w:val="TF"/>
      </w:pPr>
      <w:r w:rsidRPr="00B762EB">
        <w:t xml:space="preserve">Figure </w:t>
      </w:r>
      <w:r w:rsidR="001C340E">
        <w:t>5.16.1.</w:t>
      </w:r>
      <w:r w:rsidRPr="00B762EB">
        <w:t xml:space="preserve"> </w:t>
      </w:r>
      <w:r w:rsidR="00B762EB">
        <w:t>L</w:t>
      </w:r>
      <w:r w:rsidRPr="00B762EB">
        <w:t>oading areas in a vicinity of the plant, where NPN-OP#1 and MNO-A provide 3GPP access networks</w:t>
      </w:r>
      <w:r w:rsidR="001D1501">
        <w:t>.</w:t>
      </w:r>
      <w:r w:rsidRPr="00B762EB">
        <w:t xml:space="preserve"> Note that loading areas may be located further away from the plant.</w:t>
      </w:r>
    </w:p>
    <w:p w14:paraId="79557737" w14:textId="4E973432" w:rsidR="00853AF3" w:rsidRPr="00853AF3" w:rsidRDefault="00853AF3" w:rsidP="00272B18">
      <w:pPr>
        <w:pStyle w:val="NO"/>
      </w:pPr>
      <w:r w:rsidRPr="00853AF3">
        <w:t>NOTE 1:</w:t>
      </w:r>
      <w:r w:rsidR="00CC35BD">
        <w:tab/>
      </w:r>
      <w:r w:rsidRPr="00853AF3">
        <w:t xml:space="preserve">As stated in TS 22.104, AGVs are a sub-group of mobile robots. In this use case, the term AGV refers to the future generation of AGVs, which can be controlled remotely, e.g. from the edge cloud, enabling flexible route navigation.  </w:t>
      </w:r>
    </w:p>
    <w:p w14:paraId="5ECB8492" w14:textId="1CCEA7EC" w:rsidR="00853AF3" w:rsidRPr="00853AF3" w:rsidRDefault="00853AF3" w:rsidP="00272B18">
      <w:pPr>
        <w:pStyle w:val="NO"/>
      </w:pPr>
      <w:r w:rsidRPr="00853AF3">
        <w:t>NOTE 2:</w:t>
      </w:r>
      <w:r w:rsidR="00CC35BD">
        <w:tab/>
      </w:r>
      <w:r w:rsidRPr="00853AF3">
        <w:t>This use case does not preclude the use of UE-UE/Prose communication</w:t>
      </w:r>
      <w:r w:rsidRPr="00853AF3" w:rsidDel="00F02D24">
        <w:t xml:space="preserve"> </w:t>
      </w:r>
      <w:r w:rsidRPr="00853AF3">
        <w:t>in addition to communication with the radio access network.</w:t>
      </w:r>
    </w:p>
    <w:p w14:paraId="40A9BE2A" w14:textId="0CCF0F01" w:rsidR="00853AF3" w:rsidRPr="00853AF3" w:rsidRDefault="00853AF3" w:rsidP="00DD1B6D">
      <w:pPr>
        <w:pStyle w:val="Heading3"/>
      </w:pPr>
      <w:bookmarkStart w:id="241" w:name="_Toc144820136"/>
      <w:r w:rsidRPr="00853AF3">
        <w:lastRenderedPageBreak/>
        <w:t>5.</w:t>
      </w:r>
      <w:r w:rsidR="00DD1B6D">
        <w:t>16</w:t>
      </w:r>
      <w:r w:rsidRPr="00853AF3">
        <w:t>.2</w:t>
      </w:r>
      <w:r w:rsidR="00CC35BD">
        <w:tab/>
      </w:r>
      <w:r w:rsidRPr="00853AF3">
        <w:t>Pre-conditions</w:t>
      </w:r>
      <w:bookmarkEnd w:id="241"/>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77777777" w:rsidR="00853AF3" w:rsidRPr="00853AF3" w:rsidRDefault="00853AF3" w:rsidP="00853AF3">
      <w:r w:rsidRPr="00853AF3">
        <w:t xml:space="preserve">Video streaming is one of the supported services by AGVs. All AGVs have the same QoS requirements for video streaming.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7C3CA4B6" w:rsidR="00853AF3" w:rsidRPr="00853AF3" w:rsidRDefault="00853AF3" w:rsidP="00DD1B6D">
      <w:pPr>
        <w:pStyle w:val="Heading3"/>
      </w:pPr>
      <w:bookmarkStart w:id="242" w:name="_Toc144820137"/>
      <w:r w:rsidRPr="00853AF3">
        <w:t>5.</w:t>
      </w:r>
      <w:r w:rsidR="00DD1B6D">
        <w:t>16</w:t>
      </w:r>
      <w:r w:rsidRPr="00853AF3">
        <w:t>.3</w:t>
      </w:r>
      <w:r w:rsidRPr="00853AF3">
        <w:tab/>
        <w:t>Service Flows</w:t>
      </w:r>
      <w:bookmarkEnd w:id="242"/>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77777777"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remote control system in its data network, the traffic of all UEs is steered to utilize MNO-A’s access network only. </w:t>
      </w:r>
    </w:p>
    <w:p w14:paraId="600118E4" w14:textId="77777777" w:rsidR="00853AF3" w:rsidRPr="00853AF3" w:rsidRDefault="00853AF3" w:rsidP="00853AF3">
      <w:r w:rsidRPr="00853AF3">
        <w:t xml:space="preserve">4) The designated material is offloaded correctly and the AGVs are instructed to move to Loading Area 2, while still utilizing MNO-A’s network, as NPN-OP’1s network coverage in this area is poor.  </w:t>
      </w:r>
    </w:p>
    <w:p w14:paraId="2524C848" w14:textId="77777777" w:rsidR="00853AF3" w:rsidRPr="00853AF3" w:rsidRDefault="00853AF3" w:rsidP="00853AF3">
      <w:r w:rsidRPr="00853AF3">
        <w:t xml:space="preserve">5) In Loading Area 2, AGVs are instructed to collect another object and transport it to the loading area inside the plant.  </w:t>
      </w:r>
    </w:p>
    <w:p w14:paraId="0F2449C0" w14:textId="77777777" w:rsidR="00853AF3" w:rsidRPr="00853AF3" w:rsidRDefault="00853AF3" w:rsidP="00853AF3">
      <w:r w:rsidRPr="00853AF3">
        <w:t xml:space="preserve">6) As AGVs move from Loading Area 2 to the inside of the plant, NPN-OP#1 coverage is excellent and the network has ample capacity.  Streaming video of each UE  is switched to NPN-OP#1’s network.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43754C">
      <w:pPr>
        <w:pStyle w:val="TH"/>
      </w:pPr>
      <w:r w:rsidRPr="00853AF3">
        <w:rPr>
          <w:noProof/>
          <w:lang w:eastAsia="en-GB"/>
        </w:rPr>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43754C">
      <w:pPr>
        <w:pStyle w:val="TF"/>
      </w:pPr>
      <w:r w:rsidRPr="001C340E">
        <w:t xml:space="preserve">Figure </w:t>
      </w:r>
      <w:r w:rsidR="001C340E">
        <w:t>5.16.2</w:t>
      </w:r>
      <w:r w:rsidR="00272B18">
        <w:t>.</w:t>
      </w:r>
      <w:r w:rsidRPr="001C340E">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243" w:name="_Toc144820138"/>
      <w:r w:rsidRPr="00853AF3">
        <w:lastRenderedPageBreak/>
        <w:t>5.</w:t>
      </w:r>
      <w:r w:rsidR="00DD1B6D">
        <w:t>16</w:t>
      </w:r>
      <w:r w:rsidRPr="00853AF3">
        <w:t>.4</w:t>
      </w:r>
      <w:r w:rsidRPr="00853AF3">
        <w:tab/>
        <w:t>Post-conditions</w:t>
      </w:r>
      <w:bookmarkEnd w:id="243"/>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61EBE511" w:rsidR="00853AF3" w:rsidRPr="00853AF3" w:rsidRDefault="00853AF3" w:rsidP="00DD1B6D">
      <w:pPr>
        <w:pStyle w:val="Heading3"/>
      </w:pPr>
      <w:bookmarkStart w:id="244" w:name="_Toc144820139"/>
      <w:r w:rsidRPr="00853AF3">
        <w:t>5.</w:t>
      </w:r>
      <w:r w:rsidR="00DD1B6D">
        <w:t>16</w:t>
      </w:r>
      <w:r w:rsidRPr="00853AF3">
        <w:t>.5</w:t>
      </w:r>
      <w:r w:rsidR="00CC35BD">
        <w:tab/>
      </w:r>
      <w:r w:rsidRPr="00853AF3">
        <w:t>Existing features partly or fully covering the use case functionality</w:t>
      </w:r>
      <w:bookmarkEnd w:id="244"/>
    </w:p>
    <w:p w14:paraId="5CA8AE00" w14:textId="3E3DFA85" w:rsidR="00853AF3" w:rsidRPr="00853AF3" w:rsidRDefault="000666A2" w:rsidP="00853AF3">
      <w:r>
        <w:t>For each UE, s</w:t>
      </w:r>
      <w:r w:rsidR="00853AF3" w:rsidRPr="00853AF3">
        <w:t>ame as in</w:t>
      </w:r>
      <w:r w:rsidR="006F4675">
        <w:t xml:space="preserve"> section</w:t>
      </w:r>
      <w:r w:rsidR="00853AF3" w:rsidRPr="00853AF3">
        <w:t xml:space="preserve"> 5.3.5 of th</w:t>
      </w:r>
      <w:r w:rsidR="001D1501">
        <w:t>is</w:t>
      </w:r>
      <w:r w:rsidR="00853AF3" w:rsidRPr="00853AF3">
        <w:t xml:space="preserve"> TR. </w:t>
      </w:r>
    </w:p>
    <w:p w14:paraId="717EA214" w14:textId="552E6A84" w:rsidR="00853AF3" w:rsidRPr="00853AF3" w:rsidRDefault="00853AF3" w:rsidP="00DD1B6D">
      <w:pPr>
        <w:pStyle w:val="Heading3"/>
      </w:pPr>
      <w:bookmarkStart w:id="245" w:name="_Toc144820140"/>
      <w:r w:rsidRPr="00853AF3">
        <w:t>5.</w:t>
      </w:r>
      <w:r w:rsidR="00DD1B6D">
        <w:t>16</w:t>
      </w:r>
      <w:r w:rsidRPr="00853AF3">
        <w:t>.6</w:t>
      </w:r>
      <w:r w:rsidRPr="00853AF3">
        <w:tab/>
        <w:t>Potential New Requirements needed to support the use case</w:t>
      </w:r>
      <w:bookmarkEnd w:id="245"/>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splitting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3E7CA24D" w:rsidR="00853AF3" w:rsidRPr="00853AF3" w:rsidRDefault="00853AF3" w:rsidP="00272B18">
      <w:pPr>
        <w:pStyle w:val="NO"/>
      </w:pPr>
      <w:r w:rsidRPr="00853AF3">
        <w:t>NOTE 1:</w:t>
      </w:r>
      <w:r w:rsidR="00CC35BD">
        <w:tab/>
      </w:r>
      <w:r w:rsidRPr="00853AF3">
        <w:t>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.6-002] Based on operator’s policy, the 5G system shall be able to support mechanisms to enable dynamic steering, splitting and switching of UE’s user data for one or more UEs such that specific service flow(s) use the same access network for all the UEs.</w:t>
      </w:r>
    </w:p>
    <w:p w14:paraId="4AD9A41C" w14:textId="7A83EAE4" w:rsidR="00835AFA" w:rsidRDefault="00853AF3" w:rsidP="00272B18">
      <w:pPr>
        <w:pStyle w:val="NO"/>
      </w:pPr>
      <w:r w:rsidRPr="00853AF3">
        <w:t>NOTE 2:</w:t>
      </w:r>
      <w:r w:rsidR="00CC35BD">
        <w:tab/>
      </w:r>
      <w:r w:rsidRPr="00853AF3">
        <w:t>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246" w:name="_Toc144820141"/>
      <w:r w:rsidRPr="00A95A84">
        <w:t>5.</w:t>
      </w:r>
      <w:r w:rsidR="0082450E" w:rsidRPr="00A95A84">
        <w:t>17</w:t>
      </w:r>
      <w:r w:rsidRPr="00A95A84">
        <w:tab/>
      </w:r>
      <w:bookmarkStart w:id="247" w:name="_Toc97108983"/>
      <w:bookmarkStart w:id="248" w:name="_Toc100782815"/>
      <w:bookmarkStart w:id="249" w:name="_Toc100983193"/>
      <w:r w:rsidRPr="00A95A84">
        <w:t>Use Case on Vehicle IoT devices steering via NTN and</w:t>
      </w:r>
      <w:r w:rsidRPr="003C6008">
        <w:rPr>
          <w:lang w:eastAsia="en-GB"/>
        </w:rPr>
        <w:t xml:space="preserve"> TN</w:t>
      </w:r>
      <w:bookmarkEnd w:id="246"/>
    </w:p>
    <w:p w14:paraId="45D01C82" w14:textId="2E6533F8" w:rsidR="003C6008" w:rsidRPr="003C6008" w:rsidRDefault="003C6008" w:rsidP="0082450E">
      <w:pPr>
        <w:pStyle w:val="Heading3"/>
        <w:rPr>
          <w:rFonts w:eastAsia="SimSun"/>
          <w:sz w:val="36"/>
        </w:rPr>
      </w:pPr>
      <w:bookmarkStart w:id="250" w:name="_Toc144820142"/>
      <w:r w:rsidRPr="003C6008">
        <w:rPr>
          <w:lang w:eastAsia="en-GB"/>
        </w:rPr>
        <w:t>5.</w:t>
      </w:r>
      <w:r w:rsidR="00A95A84">
        <w:rPr>
          <w:lang w:eastAsia="en-GB"/>
        </w:rPr>
        <w:t>17</w:t>
      </w:r>
      <w:r w:rsidRPr="003C6008">
        <w:rPr>
          <w:lang w:eastAsia="en-GB"/>
        </w:rPr>
        <w:t>.1</w:t>
      </w:r>
      <w:r w:rsidRPr="003C6008">
        <w:rPr>
          <w:lang w:eastAsia="en-GB"/>
        </w:rPr>
        <w:tab/>
        <w:t>Description</w:t>
      </w:r>
      <w:bookmarkEnd w:id="247"/>
      <w:bookmarkEnd w:id="248"/>
      <w:bookmarkEnd w:id="249"/>
      <w:bookmarkEnd w:id="250"/>
    </w:p>
    <w:p w14:paraId="5BE271B4" w14:textId="77777777" w:rsidR="003C6008" w:rsidRPr="003C6008" w:rsidRDefault="003C6008" w:rsidP="003C6008">
      <w:pPr>
        <w:overflowPunct w:val="0"/>
        <w:autoSpaceDE w:val="0"/>
        <w:autoSpaceDN w:val="0"/>
        <w:adjustRightInd w:val="0"/>
        <w:textAlignment w:val="baseline"/>
        <w:rPr>
          <w:color w:val="000000"/>
          <w:lang w:eastAsia="en-GB"/>
        </w:rPr>
      </w:pPr>
      <w:bookmarkStart w:id="251" w:name="_Toc97108984"/>
      <w:bookmarkStart w:id="252" w:name="_Toc100782816"/>
      <w:bookmarkStart w:id="253" w:name="_Toc100983194"/>
      <w:r w:rsidRPr="003C6008">
        <w:rPr>
          <w:color w:val="000000"/>
          <w:lang w:eastAsia="en-GB"/>
        </w:rPr>
        <w:t xml:space="preserve">For large area agriculture fields and farms where two 3GPP radio access network services are available IoT devices can benefit from dual steering data connection capability of 5G System via NTN and  TN access networks simultaneously.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t>In this use case we have a wide area agricultural automated system of applications controlling agriculture vehicles e.g.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43754C">
      <w:pPr>
        <w:pStyle w:val="TH"/>
        <w:rPr>
          <w:lang w:eastAsia="en-GB"/>
        </w:rPr>
      </w:pPr>
      <w:r w:rsidRPr="003C6008">
        <w:rPr>
          <w:noProof/>
          <w:lang w:eastAsia="en-GB"/>
        </w:rPr>
        <w:drawing>
          <wp:inline distT="0" distB="0" distL="0" distR="0" wp14:anchorId="78464038" wp14:editId="3A1A9A95">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608287D" w:rsidR="003C6008" w:rsidRPr="003C6008" w:rsidRDefault="003C6008" w:rsidP="0043754C">
      <w:pPr>
        <w:pStyle w:val="TF"/>
        <w:rPr>
          <w:sz w:val="28"/>
          <w:szCs w:val="28"/>
          <w:lang w:val="en-US" w:eastAsia="fr-FR"/>
        </w:rPr>
      </w:pPr>
      <w:r w:rsidRPr="003C6008">
        <w:rPr>
          <w:lang w:val="en-US" w:eastAsia="fr-FR"/>
        </w:rPr>
        <w:lastRenderedPageBreak/>
        <w:t xml:space="preserve">Figure </w:t>
      </w:r>
      <w:r w:rsidR="004D59D1">
        <w:rPr>
          <w:lang w:val="en-US" w:eastAsia="fr-FR"/>
        </w:rPr>
        <w:t>5.17.</w:t>
      </w:r>
      <w:r w:rsidRPr="003C6008">
        <w:rPr>
          <w:lang w:val="en-US" w:eastAsia="fr-FR"/>
        </w:rPr>
        <w:t>1.  Harvester with IoT devices using both TN and NTN access</w:t>
      </w:r>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254" w:name="_Toc144820143"/>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254"/>
    </w:p>
    <w:p w14:paraId="73E26091" w14:textId="3F24D212"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Alice’s agriculture farm has  NR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255" w:name="_Toc144820144"/>
      <w:r w:rsidRPr="003C6008">
        <w:rPr>
          <w:rFonts w:eastAsia="SimSun"/>
        </w:rPr>
        <w:t>5.</w:t>
      </w:r>
      <w:r w:rsidR="004D59D1">
        <w:rPr>
          <w:rFonts w:eastAsia="SimSun"/>
        </w:rPr>
        <w:t>17</w:t>
      </w:r>
      <w:r w:rsidRPr="003C6008">
        <w:rPr>
          <w:rFonts w:eastAsia="SimSun"/>
        </w:rPr>
        <w:t>.3</w:t>
      </w:r>
      <w:r w:rsidRPr="003C6008">
        <w:rPr>
          <w:rFonts w:eastAsia="SimSun"/>
        </w:rPr>
        <w:tab/>
        <w:t>Service Flows</w:t>
      </w:r>
      <w:bookmarkEnd w:id="255"/>
    </w:p>
    <w:p w14:paraId="5FDF3C67" w14:textId="3D6744E7" w:rsidR="003C6008" w:rsidRPr="003C6008" w:rsidRDefault="003C6008" w:rsidP="008A4C55">
      <w:pPr>
        <w:numPr>
          <w:ilvl w:val="1"/>
          <w:numId w:val="31"/>
        </w:numPr>
        <w:ind w:left="540" w:hanging="270"/>
        <w:rPr>
          <w:rFonts w:eastAsia="SimSun"/>
        </w:rPr>
      </w:pPr>
      <w:r w:rsidRPr="003C6008">
        <w:rPr>
          <w:rFonts w:eastAsia="SimSun"/>
        </w:rPr>
        <w:t>Alice has to complete various agricultural tasks on the field today</w:t>
      </w:r>
      <w:r w:rsidR="00251E5F">
        <w:rPr>
          <w:rFonts w:eastAsia="SimSun"/>
        </w:rPr>
        <w:t>.</w:t>
      </w:r>
    </w:p>
    <w:p w14:paraId="121D2B10" w14:textId="77777777" w:rsidR="003C6008" w:rsidRPr="003C6008" w:rsidRDefault="003C6008" w:rsidP="008A4C55">
      <w:pPr>
        <w:numPr>
          <w:ilvl w:val="1"/>
          <w:numId w:val="31"/>
        </w:numPr>
        <w:ind w:left="540" w:hanging="270"/>
        <w:rPr>
          <w:rFonts w:eastAsia="SimSun"/>
        </w:rPr>
      </w:pPr>
      <w:r w:rsidRPr="003C6008">
        <w:rPr>
          <w:rFonts w:eastAsia="SimSun"/>
        </w:rPr>
        <w:t>Alice confirms that multiple vehicles are in operation with the IoT devices, registered on  NR PLMN1 and NTN  PLMN2 access networks.</w:t>
      </w:r>
    </w:p>
    <w:p w14:paraId="0409D105" w14:textId="77777777" w:rsidR="003C6008" w:rsidRPr="003C6008" w:rsidRDefault="003C6008" w:rsidP="008A4C55">
      <w:pPr>
        <w:numPr>
          <w:ilvl w:val="1"/>
          <w:numId w:val="31"/>
        </w:numPr>
        <w:ind w:left="540" w:hanging="270"/>
        <w:rPr>
          <w:rFonts w:eastAsia="SimSun"/>
        </w:rPr>
      </w:pPr>
      <w:r w:rsidRPr="003C6008">
        <w:rPr>
          <w:rFonts w:eastAsia="SimSun"/>
        </w:rPr>
        <w:t>The sensors and  IoT devices collectively keep sending data over  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77777777" w:rsidR="003C6008" w:rsidRPr="003C6008" w:rsidRDefault="003C6008" w:rsidP="008A4C55">
      <w:pPr>
        <w:numPr>
          <w:ilvl w:val="1"/>
          <w:numId w:val="31"/>
        </w:numPr>
        <w:ind w:left="540" w:hanging="270"/>
        <w:rPr>
          <w:rFonts w:eastAsia="SimSun"/>
        </w:rPr>
      </w:pPr>
      <w:r w:rsidRPr="003C6008">
        <w:rPr>
          <w:rFonts w:eastAsia="SimSun"/>
        </w:rPr>
        <w:t>The IoT devices also interact with system and exchange configuration, charging and management data with applications hosted remotely. This data is limited in bandwidth and sent to farm vehicles  - as needed basis.</w:t>
      </w:r>
    </w:p>
    <w:p w14:paraId="1FB507F6" w14:textId="0ABC63CD" w:rsidR="003C6008" w:rsidRPr="003C6008" w:rsidRDefault="003C6008" w:rsidP="00A95A84">
      <w:pPr>
        <w:pStyle w:val="Heading3"/>
        <w:rPr>
          <w:rFonts w:eastAsia="SimSun"/>
        </w:rPr>
      </w:pPr>
      <w:bookmarkStart w:id="256" w:name="_Toc144820145"/>
      <w:r w:rsidRPr="003C6008">
        <w:rPr>
          <w:rFonts w:eastAsia="SimSun"/>
        </w:rPr>
        <w:t>5.</w:t>
      </w:r>
      <w:r w:rsidR="004D59D1">
        <w:rPr>
          <w:rFonts w:eastAsia="SimSun"/>
        </w:rPr>
        <w:t>17</w:t>
      </w:r>
      <w:r w:rsidRPr="003C6008">
        <w:rPr>
          <w:rFonts w:eastAsia="SimSun"/>
        </w:rPr>
        <w:t>.4</w:t>
      </w:r>
      <w:r w:rsidRPr="003C6008">
        <w:rPr>
          <w:rFonts w:eastAsia="SimSun"/>
        </w:rPr>
        <w:tab/>
        <w:t>Post-conditions</w:t>
      </w:r>
      <w:bookmarkEnd w:id="256"/>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77777777" w:rsidR="003C6008" w:rsidRPr="003C6008" w:rsidRDefault="003C6008" w:rsidP="003C6008">
      <w:pPr>
        <w:rPr>
          <w:rFonts w:eastAsia="SimSun"/>
        </w:rPr>
      </w:pPr>
      <w:r w:rsidRPr="003C6008">
        <w:rPr>
          <w:rFonts w:eastAsia="SimSun"/>
        </w:rPr>
        <w:t xml:space="preserve">Based on sensors and IoT data the local applications continuously processed, specific actions for the  agriculture vehicles are determined and executed.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257" w:name="_Toc144820146"/>
      <w:r w:rsidRPr="003C6008">
        <w:rPr>
          <w:rFonts w:eastAsia="SimSun"/>
        </w:rPr>
        <w:t>5.</w:t>
      </w:r>
      <w:r w:rsidR="004D59D1">
        <w:rPr>
          <w:rFonts w:eastAsia="SimSun"/>
        </w:rPr>
        <w:t>17</w:t>
      </w:r>
      <w:r w:rsidRPr="003C6008">
        <w:rPr>
          <w:rFonts w:eastAsia="SimSun"/>
        </w:rPr>
        <w:t>.5</w:t>
      </w:r>
      <w:r w:rsidRPr="003C6008">
        <w:rPr>
          <w:rFonts w:eastAsia="SimSun"/>
        </w:rPr>
        <w:tab/>
        <w:t>Existing features partly or fully covering the use case functionality</w:t>
      </w:r>
      <w:bookmarkEnd w:id="257"/>
    </w:p>
    <w:p w14:paraId="1B205440" w14:textId="0AE0126B" w:rsidR="003C6008" w:rsidRPr="003C6008" w:rsidRDefault="003C6008" w:rsidP="003C6008">
      <w:pPr>
        <w:rPr>
          <w:rFonts w:eastAsia="SimSun"/>
        </w:rPr>
      </w:pPr>
      <w:r w:rsidRPr="003C6008">
        <w:rPr>
          <w:rFonts w:eastAsia="SimSun"/>
        </w:rPr>
        <w:t>See ATSSS,  3GPP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258" w:name="_Toc144820147"/>
      <w:r w:rsidRPr="003C6008">
        <w:rPr>
          <w:rFonts w:eastAsia="SimSun"/>
        </w:rPr>
        <w:lastRenderedPageBreak/>
        <w:t>5.</w:t>
      </w:r>
      <w:r w:rsidR="004D59D1">
        <w:rPr>
          <w:rFonts w:eastAsia="SimSun"/>
        </w:rPr>
        <w:t>17</w:t>
      </w:r>
      <w:r w:rsidRPr="003C6008">
        <w:rPr>
          <w:rFonts w:eastAsia="SimSun"/>
        </w:rPr>
        <w:t>.6</w:t>
      </w:r>
      <w:r w:rsidRPr="003C6008">
        <w:rPr>
          <w:rFonts w:eastAsia="SimSun"/>
        </w:rPr>
        <w:tab/>
        <w:t>Potential New Requirements needed to support the use case</w:t>
      </w:r>
      <w:bookmarkEnd w:id="258"/>
    </w:p>
    <w:p w14:paraId="7482084A" w14:textId="0D5CD9F2" w:rsidR="003C6008" w:rsidRPr="003C6008" w:rsidRDefault="003C6008" w:rsidP="003C6008">
      <w:pPr>
        <w:rPr>
          <w:rFonts w:eastAsia="SimSun"/>
          <w:lang w:eastAsia="zh-CN"/>
        </w:rPr>
      </w:pPr>
      <w:bookmarkStart w:id="259" w:name="_Hlk112696798"/>
      <w:bookmarkStart w:id="260" w:name="_Hlk111018006"/>
      <w:r w:rsidRPr="003C6008">
        <w:rPr>
          <w:rFonts w:eastAsia="SimSun"/>
          <w:lang w:eastAsia="zh-CN"/>
        </w:rPr>
        <w:t>[PR 5.</w:t>
      </w:r>
      <w:r w:rsidR="004D59D1">
        <w:rPr>
          <w:rFonts w:eastAsia="SimSun"/>
          <w:lang w:eastAsia="zh-CN"/>
        </w:rPr>
        <w:t>17</w:t>
      </w:r>
      <w:r w:rsidRPr="003C6008">
        <w:rPr>
          <w:rFonts w:eastAsia="SimSun"/>
          <w:lang w:eastAsia="zh-CN"/>
        </w:rPr>
        <w:t>.6-001] Based on  network providers agreed data routing policies, the 5G system shall be able to support mechanisms to allow splitting, steering and switching of IoT devices data traffic (of the same data session), which is anchored in the 5GC in the HPLMN, across two access networks e.g.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251"/>
      <w:bookmarkEnd w:id="252"/>
      <w:bookmarkEnd w:id="253"/>
      <w:bookmarkEnd w:id="259"/>
      <w:bookmarkEnd w:id="260"/>
    </w:p>
    <w:p w14:paraId="29D336A2" w14:textId="77777777" w:rsidR="00C24B82" w:rsidRPr="00442228" w:rsidRDefault="00C24B82" w:rsidP="00C24B82">
      <w:pPr>
        <w:pStyle w:val="Heading2"/>
        <w:rPr>
          <w:lang w:eastAsia="en-GB"/>
        </w:rPr>
      </w:pPr>
      <w:bookmarkStart w:id="261" w:name="_Toc100782814"/>
      <w:bookmarkStart w:id="262" w:name="_Toc100983192"/>
      <w:bookmarkStart w:id="263" w:name="_Hlk109916330"/>
      <w:bookmarkStart w:id="264" w:name="_Hlk110346290"/>
      <w:bookmarkStart w:id="265" w:name="_Toc144820148"/>
      <w:r w:rsidRPr="00442228">
        <w:rPr>
          <w:lang w:eastAsia="en-GB"/>
        </w:rPr>
        <w:t>5.</w:t>
      </w:r>
      <w:r>
        <w:rPr>
          <w:lang w:eastAsia="en-GB"/>
        </w:rPr>
        <w:t>18</w:t>
      </w:r>
      <w:r w:rsidRPr="00442228">
        <w:rPr>
          <w:lang w:eastAsia="en-GB"/>
        </w:rPr>
        <w:tab/>
        <w:t xml:space="preserve">Use Case </w:t>
      </w:r>
      <w:bookmarkStart w:id="266" w:name="_Hlk111442495"/>
      <w:r w:rsidRPr="00442228">
        <w:rPr>
          <w:lang w:eastAsia="en-GB"/>
        </w:rPr>
        <w:t>on UAV UE connecting to 3GPP TN and NTN  access networks</w:t>
      </w:r>
      <w:bookmarkEnd w:id="266"/>
      <w:bookmarkEnd w:id="265"/>
    </w:p>
    <w:p w14:paraId="26E3BD0B" w14:textId="77777777" w:rsidR="00C24B82" w:rsidRPr="00442228" w:rsidRDefault="00C24B82" w:rsidP="00C24B82">
      <w:pPr>
        <w:pStyle w:val="Heading3"/>
        <w:rPr>
          <w:lang w:eastAsia="en-GB"/>
        </w:rPr>
      </w:pPr>
      <w:bookmarkStart w:id="267" w:name="_Toc144820149"/>
      <w:r w:rsidRPr="00442228">
        <w:rPr>
          <w:lang w:eastAsia="en-GB"/>
        </w:rPr>
        <w:t>5.</w:t>
      </w:r>
      <w:r>
        <w:rPr>
          <w:lang w:eastAsia="en-GB"/>
        </w:rPr>
        <w:t>18</w:t>
      </w:r>
      <w:r w:rsidRPr="00442228">
        <w:rPr>
          <w:lang w:eastAsia="en-GB"/>
        </w:rPr>
        <w:t>.1</w:t>
      </w:r>
      <w:r w:rsidRPr="00442228">
        <w:rPr>
          <w:lang w:eastAsia="en-GB"/>
        </w:rPr>
        <w:tab/>
        <w:t>Description</w:t>
      </w:r>
      <w:bookmarkEnd w:id="267"/>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(e.g. NR) and another using a Non-Terrestrial Network (NTN) 3GPP access (e.g. NR).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43754C">
      <w:pPr>
        <w:pStyle w:val="TH"/>
        <w:rPr>
          <w:lang w:val="en-US" w:eastAsia="en-GB"/>
        </w:rPr>
      </w:pPr>
      <w:r w:rsidRPr="00442228">
        <w:rPr>
          <w:noProof/>
          <w:lang w:eastAsia="en-GB"/>
        </w:rPr>
        <w:drawing>
          <wp:inline distT="0" distB="0" distL="0" distR="0" wp14:anchorId="5696AB01" wp14:editId="6D2B17C8">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43754C">
      <w:pPr>
        <w:pStyle w:val="TF"/>
        <w:rPr>
          <w:rFonts w:eastAsia="SimSun"/>
          <w:lang w:val="en-US"/>
        </w:rPr>
      </w:pPr>
      <w:r w:rsidRPr="00442228">
        <w:rPr>
          <w:rFonts w:eastAsia="SimSun"/>
          <w:lang w:val="en-US"/>
        </w:rPr>
        <w:t>Figure 5.</w:t>
      </w:r>
      <w:r>
        <w:rPr>
          <w:rFonts w:eastAsia="SimSun"/>
          <w:lang w:val="en-US"/>
        </w:rPr>
        <w:t>18</w:t>
      </w:r>
      <w:r w:rsidRPr="00442228">
        <w:rPr>
          <w:rFonts w:eastAsia="SimSun"/>
          <w:lang w:val="en-US"/>
        </w:rPr>
        <w:t>.1: Illustration of the UAV UE using TN and NTN access</w:t>
      </w:r>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NTN radio network coverage is provided by satellite.(PLMN2)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The two PLMNs use 5G CN sharing, i.e.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268" w:name="_Toc144820150"/>
      <w:r w:rsidRPr="00442228">
        <w:rPr>
          <w:rFonts w:eastAsia="SimSun"/>
        </w:rPr>
        <w:t>5.</w:t>
      </w:r>
      <w:r>
        <w:rPr>
          <w:rFonts w:eastAsia="SimSun"/>
        </w:rPr>
        <w:t>18</w:t>
      </w:r>
      <w:r w:rsidRPr="00442228">
        <w:rPr>
          <w:rFonts w:eastAsia="SimSun"/>
        </w:rPr>
        <w:t>.2</w:t>
      </w:r>
      <w:r w:rsidRPr="00442228">
        <w:rPr>
          <w:rFonts w:eastAsia="SimSun"/>
        </w:rPr>
        <w:tab/>
        <w:t>Pre-conditions</w:t>
      </w:r>
      <w:bookmarkEnd w:id="268"/>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 xml:space="preserve">UE and 5GC support dual 3GPP access functionality via NTN (e.g. Satellite) and TN access. </w:t>
      </w:r>
    </w:p>
    <w:p w14:paraId="30026980" w14:textId="77777777" w:rsidR="00C24B82" w:rsidRPr="008660E0" w:rsidRDefault="00C24B82" w:rsidP="00C24B82">
      <w:pPr>
        <w:spacing w:after="120"/>
        <w:jc w:val="both"/>
        <w:rPr>
          <w:lang w:eastAsia="en-GB"/>
        </w:rPr>
      </w:pPr>
      <w:r w:rsidRPr="008660E0">
        <w:rPr>
          <w:lang w:eastAsia="en-GB"/>
        </w:rPr>
        <w:lastRenderedPageBreak/>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Agreed multi-path data traffic routing policy allows to route different traffic over one or different 3GPP access connections, for example FTP file transfers (more delay tolerant) can use one data path while HTTP Video Streaming (requiring higher Tput) can use both concurrent data connection paths.</w:t>
      </w:r>
    </w:p>
    <w:p w14:paraId="05B846E7" w14:textId="77777777" w:rsidR="00C24B82" w:rsidRPr="00442228" w:rsidRDefault="00C24B82" w:rsidP="00C24B82">
      <w:pPr>
        <w:pStyle w:val="Heading3"/>
        <w:rPr>
          <w:rFonts w:eastAsia="SimSun"/>
        </w:rPr>
      </w:pPr>
      <w:bookmarkStart w:id="269" w:name="_Toc144820151"/>
      <w:r w:rsidRPr="00442228">
        <w:rPr>
          <w:rFonts w:eastAsia="SimSun"/>
        </w:rPr>
        <w:t>5.</w:t>
      </w:r>
      <w:r>
        <w:rPr>
          <w:rFonts w:eastAsia="SimSun"/>
        </w:rPr>
        <w:t>18</w:t>
      </w:r>
      <w:r w:rsidRPr="00442228">
        <w:rPr>
          <w:rFonts w:eastAsia="SimSun"/>
        </w:rPr>
        <w:t>.3</w:t>
      </w:r>
      <w:r w:rsidRPr="00442228">
        <w:rPr>
          <w:rFonts w:eastAsia="SimSun"/>
        </w:rPr>
        <w:tab/>
        <w:t>Service Flows</w:t>
      </w:r>
      <w:bookmarkEnd w:id="269"/>
    </w:p>
    <w:p w14:paraId="0984D0EE" w14:textId="77777777" w:rsidR="00C24B82" w:rsidRPr="00442228" w:rsidRDefault="00C24B82" w:rsidP="009C087D">
      <w:pPr>
        <w:numPr>
          <w:ilvl w:val="0"/>
          <w:numId w:val="38"/>
        </w:numPr>
        <w:ind w:left="540" w:hanging="270"/>
        <w:rPr>
          <w:rFonts w:eastAsia="SimSun"/>
        </w:rPr>
      </w:pPr>
      <w:bookmarkStart w:id="270" w:name="_Hlk125641026"/>
      <w:r w:rsidRPr="00442228">
        <w:rPr>
          <w:rFonts w:eastAsia="SimSun"/>
        </w:rPr>
        <w:t>Alice launches a UAV application, intended to download terrain maps with identified spots/areas where to capture &amp; upload video/photos, along its path/itinerary. The UE registers on both TN network (PLMN1) and NTN (PLMN2), and starts a dual 3GPP access data connection</w:t>
      </w:r>
      <w:r>
        <w:rPr>
          <w:rFonts w:eastAsia="SimSun"/>
        </w:rPr>
        <w:t>.</w:t>
      </w:r>
    </w:p>
    <w:p w14:paraId="474FF91A" w14:textId="77777777" w:rsidR="00C24B82" w:rsidRPr="00442228" w:rsidRDefault="00C24B82" w:rsidP="009C087D">
      <w:pPr>
        <w:numPr>
          <w:ilvl w:val="0"/>
          <w:numId w:val="38"/>
        </w:numPr>
        <w:ind w:left="540" w:hanging="270"/>
        <w:rPr>
          <w:rFonts w:eastAsia="SimSun"/>
        </w:rPr>
      </w:pPr>
      <w:r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77777777" w:rsidR="00C24B82" w:rsidRPr="00442228" w:rsidRDefault="00C24B82" w:rsidP="009C087D">
      <w:pPr>
        <w:numPr>
          <w:ilvl w:val="0"/>
          <w:numId w:val="38"/>
        </w:numPr>
        <w:ind w:left="540" w:hanging="270"/>
        <w:rPr>
          <w:rFonts w:eastAsia="SimSun"/>
        </w:rPr>
      </w:pPr>
      <w:r w:rsidRPr="00442228">
        <w:rPr>
          <w:rFonts w:eastAsia="SimSun"/>
        </w:rPr>
        <w:t>Traffic policy can also include the configuration of UE/5GC traffic monitoring and measurements, e.g. packet loss rate, round-trip time (RTT), etc., as well as the possibility to report such measurements (e.g. from UE to 5GC).</w:t>
      </w:r>
    </w:p>
    <w:p w14:paraId="3B4C3005" w14:textId="77777777" w:rsidR="00C24B82" w:rsidRPr="00442228" w:rsidRDefault="00C24B82" w:rsidP="009C087D">
      <w:pPr>
        <w:numPr>
          <w:ilvl w:val="0"/>
          <w:numId w:val="38"/>
        </w:numPr>
        <w:ind w:left="540" w:hanging="270"/>
        <w:rPr>
          <w:rFonts w:eastAsia="SimSun"/>
        </w:rPr>
      </w:pPr>
      <w:r w:rsidRPr="00442228">
        <w:rPr>
          <w:rFonts w:eastAsia="SimSun"/>
        </w:rPr>
        <w:t xml:space="preserve">During this active data session, if/when the UAV encounters degradation on one of the access network paths, </w:t>
      </w:r>
      <w:bookmarkStart w:id="271" w:name="_Hlk112330723"/>
      <w:r w:rsidRPr="00442228">
        <w:rPr>
          <w:rFonts w:eastAsia="SimSun"/>
        </w:rPr>
        <w:t>e.g. based on configured traffic measurement conditions, UE and 5GC will be able to steer data traffic (both FTP and Video Streaming) over the stronger data access path</w:t>
      </w:r>
      <w:bookmarkEnd w:id="271"/>
      <w:r w:rsidRPr="00442228">
        <w:rPr>
          <w:rFonts w:eastAsia="SimSun"/>
        </w:rPr>
        <w:t xml:space="preserve">. </w:t>
      </w:r>
    </w:p>
    <w:p w14:paraId="74DB0F7F" w14:textId="77777777" w:rsidR="00C24B82" w:rsidRPr="00442228" w:rsidRDefault="00C24B82" w:rsidP="009C087D">
      <w:pPr>
        <w:numPr>
          <w:ilvl w:val="0"/>
          <w:numId w:val="38"/>
        </w:numPr>
        <w:ind w:left="540" w:hanging="270"/>
        <w:rPr>
          <w:rFonts w:eastAsia="SimSun"/>
        </w:rPr>
      </w:pPr>
      <w:r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t>Steps 4&amp;5 can repeat during the route.</w:t>
      </w:r>
    </w:p>
    <w:p w14:paraId="61BC6D40" w14:textId="77777777" w:rsidR="00C24B82" w:rsidRPr="00442228" w:rsidRDefault="00C24B82" w:rsidP="00C24B82">
      <w:pPr>
        <w:pStyle w:val="Heading3"/>
        <w:rPr>
          <w:rFonts w:eastAsia="SimSun"/>
        </w:rPr>
      </w:pPr>
      <w:bookmarkStart w:id="272" w:name="_Toc144820152"/>
      <w:bookmarkEnd w:id="270"/>
      <w:r w:rsidRPr="00442228">
        <w:rPr>
          <w:rFonts w:eastAsia="SimSun"/>
        </w:rPr>
        <w:t>5.</w:t>
      </w:r>
      <w:r>
        <w:rPr>
          <w:rFonts w:eastAsia="SimSun"/>
        </w:rPr>
        <w:t>18</w:t>
      </w:r>
      <w:r w:rsidRPr="00442228">
        <w:rPr>
          <w:rFonts w:eastAsia="SimSun"/>
        </w:rPr>
        <w:t>.4</w:t>
      </w:r>
      <w:r w:rsidRPr="00442228">
        <w:rPr>
          <w:rFonts w:eastAsia="SimSun"/>
        </w:rPr>
        <w:tab/>
        <w:t>Post-conditions</w:t>
      </w:r>
      <w:bookmarkEnd w:id="272"/>
    </w:p>
    <w:p w14:paraId="14B81BB3" w14:textId="77777777" w:rsidR="00C24B82" w:rsidRPr="00442228" w:rsidRDefault="00C24B82" w:rsidP="00C24B82">
      <w:pPr>
        <w:rPr>
          <w:rFonts w:eastAsia="SimSun"/>
        </w:rPr>
      </w:pPr>
      <w:bookmarkStart w:id="273" w:name="_Hlk125642891"/>
      <w:r w:rsidRPr="00442228">
        <w:rPr>
          <w:rFonts w:eastAsia="SimSun"/>
        </w:rPr>
        <w:t xml:space="preserve">UE in motion (UAV) </w:t>
      </w:r>
      <w:bookmarkStart w:id="274" w:name="_Hlk126396847"/>
      <w:r w:rsidRPr="00442228">
        <w:rPr>
          <w:rFonts w:eastAsia="SimSun"/>
        </w:rPr>
        <w:t>gets a suitable data connection on its journey, using efficient steering, switching or splitting of traffic across two concurrent 3GPP access connectivity paths</w:t>
      </w:r>
      <w:bookmarkEnd w:id="274"/>
      <w:r w:rsidRPr="00442228">
        <w:rPr>
          <w:rFonts w:eastAsia="SimSun"/>
        </w:rPr>
        <w:t>.</w:t>
      </w:r>
    </w:p>
    <w:p w14:paraId="760B67A2" w14:textId="77777777" w:rsidR="00C24B82" w:rsidRPr="00442228" w:rsidRDefault="00C24B82" w:rsidP="00C24B82">
      <w:pPr>
        <w:pStyle w:val="Heading3"/>
        <w:rPr>
          <w:rFonts w:eastAsia="SimSun"/>
        </w:rPr>
      </w:pPr>
      <w:bookmarkStart w:id="275" w:name="_Toc144820153"/>
      <w:bookmarkEnd w:id="273"/>
      <w:r w:rsidRPr="00442228">
        <w:rPr>
          <w:rFonts w:eastAsia="SimSun"/>
        </w:rPr>
        <w:t>5.</w:t>
      </w:r>
      <w:r>
        <w:rPr>
          <w:rFonts w:eastAsia="SimSun"/>
        </w:rPr>
        <w:t>18</w:t>
      </w:r>
      <w:r w:rsidRPr="00442228">
        <w:rPr>
          <w:rFonts w:eastAsia="SimSun"/>
        </w:rPr>
        <w:t>.5</w:t>
      </w:r>
      <w:r w:rsidRPr="00442228">
        <w:rPr>
          <w:rFonts w:eastAsia="SimSun"/>
        </w:rPr>
        <w:tab/>
        <w:t>Existing 3GPP features partly or fully covering the use case functionality</w:t>
      </w:r>
      <w:bookmarkEnd w:id="275"/>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(e.g.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276" w:name="_Toc144820154"/>
      <w:r w:rsidRPr="00442228">
        <w:rPr>
          <w:rFonts w:eastAsia="SimSun"/>
        </w:rPr>
        <w:t>5.</w:t>
      </w:r>
      <w:r>
        <w:rPr>
          <w:rFonts w:eastAsia="SimSun"/>
        </w:rPr>
        <w:t>18</w:t>
      </w:r>
      <w:r w:rsidRPr="00442228">
        <w:rPr>
          <w:rFonts w:eastAsia="SimSun"/>
        </w:rPr>
        <w:t>.6</w:t>
      </w:r>
      <w:r w:rsidRPr="00442228">
        <w:rPr>
          <w:rFonts w:eastAsia="SimSun"/>
        </w:rPr>
        <w:tab/>
        <w:t>Potential New Requirements needed to support the use case</w:t>
      </w:r>
      <w:bookmarkEnd w:id="276"/>
    </w:p>
    <w:p w14:paraId="3F52DFA6" w14:textId="4803D888" w:rsidR="00251E5F" w:rsidRDefault="00C24B82" w:rsidP="00C24B82">
      <w:pPr>
        <w:pStyle w:val="NO"/>
        <w:ind w:left="0" w:firstLine="0"/>
        <w:rPr>
          <w:rFonts w:eastAsia="SimSun"/>
          <w:lang w:eastAsia="zh-CN"/>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261"/>
      <w:bookmarkEnd w:id="262"/>
      <w:bookmarkEnd w:id="263"/>
      <w:bookmarkEnd w:id="264"/>
    </w:p>
    <w:p w14:paraId="0EB8D810" w14:textId="2B2B413E" w:rsidR="007E63FA" w:rsidRDefault="007E63FA" w:rsidP="007E63FA">
      <w:pPr>
        <w:pStyle w:val="Heading2"/>
        <w:rPr>
          <w:rFonts w:cs="Arial"/>
          <w:szCs w:val="32"/>
        </w:rPr>
      </w:pPr>
      <w:bookmarkStart w:id="277" w:name="_Toc109138267"/>
      <w:bookmarkStart w:id="278" w:name="_Toc144820155"/>
      <w:r>
        <w:rPr>
          <w:rFonts w:cs="Arial"/>
          <w:szCs w:val="32"/>
        </w:rPr>
        <w:lastRenderedPageBreak/>
        <w:t>5.19</w:t>
      </w:r>
      <w:r w:rsidR="00CC35BD">
        <w:rPr>
          <w:rFonts w:cs="Arial"/>
          <w:szCs w:val="32"/>
        </w:rPr>
        <w:tab/>
      </w:r>
      <w:r>
        <w:rPr>
          <w:rFonts w:cs="Arial"/>
          <w:szCs w:val="32"/>
        </w:rPr>
        <w:t xml:space="preserve">Use Case on supplementary downlink data </w:t>
      </w:r>
      <w:r w:rsidRPr="001C7D1F">
        <w:rPr>
          <w:rFonts w:cs="Arial"/>
          <w:szCs w:val="32"/>
        </w:rPr>
        <w:t>via a second 3GPP access</w:t>
      </w:r>
      <w:r>
        <w:rPr>
          <w:rFonts w:cs="Arial"/>
          <w:szCs w:val="32"/>
        </w:rPr>
        <w:t xml:space="preserve"> network</w:t>
      </w:r>
      <w:bookmarkEnd w:id="278"/>
    </w:p>
    <w:p w14:paraId="64458719" w14:textId="0E2341F4" w:rsidR="007E63FA" w:rsidRDefault="007E63FA" w:rsidP="007E63FA">
      <w:pPr>
        <w:pStyle w:val="Heading3"/>
        <w:rPr>
          <w:rFonts w:cs="Arial"/>
          <w:szCs w:val="28"/>
        </w:rPr>
      </w:pPr>
      <w:bookmarkStart w:id="279" w:name="_Toc144820156"/>
      <w:r>
        <w:rPr>
          <w:rFonts w:cs="Arial"/>
          <w:szCs w:val="28"/>
        </w:rPr>
        <w:t>5.19.1</w:t>
      </w:r>
      <w:r w:rsidR="00CC35BD">
        <w:rPr>
          <w:rFonts w:cs="Arial"/>
          <w:szCs w:val="28"/>
        </w:rPr>
        <w:tab/>
      </w:r>
      <w:r>
        <w:rPr>
          <w:rFonts w:cs="Arial"/>
          <w:szCs w:val="28"/>
        </w:rPr>
        <w:t>Description</w:t>
      </w:r>
      <w:bookmarkEnd w:id="279"/>
    </w:p>
    <w:p w14:paraId="5A5CA724" w14:textId="77777777" w:rsidR="007E63FA" w:rsidRDefault="007E63FA" w:rsidP="007E63FA">
      <w:pPr>
        <w:jc w:val="both"/>
        <w:rPr>
          <w:lang w:eastAsia="zh-CN"/>
        </w:rPr>
      </w:pPr>
      <w:r>
        <w:rPr>
          <w:lang w:eastAsia="zh-CN"/>
        </w:rPr>
        <w:t>Wireless access in rural areas to users in poor terrestrial access network coverage or radio conditions (e.g. Mountain valley) may not provide the required service performance.</w:t>
      </w:r>
    </w:p>
    <w:p w14:paraId="2F8500D9" w14:textId="77777777" w:rsidR="007E63FA" w:rsidRDefault="007E63FA" w:rsidP="007E63FA">
      <w:pPr>
        <w:jc w:val="both"/>
        <w:rPr>
          <w:lang w:eastAsia="zh-CN"/>
        </w:rPr>
      </w:pPr>
      <w:r>
        <w:rPr>
          <w:lang w:eastAsia="zh-CN"/>
        </w:rPr>
        <w:t>Adding supplementary downlink data capacity (e.g. provided by NTN) would be beneficial to improve the service performance and QoE, for example to support the traffic asymmetry associated to video consumption. Hence, using the downlink capacity of a NTN (GSO Satellites or HAPS) in addition to the available downlink capacity of a base station would enhance the overall downlink performance, especially from a throughput perspective.</w:t>
      </w:r>
    </w:p>
    <w:p w14:paraId="1C7E4679" w14:textId="77777777" w:rsidR="007E63FA" w:rsidRDefault="007E63FA" w:rsidP="007E63FA">
      <w:pPr>
        <w:jc w:val="both"/>
        <w:rPr>
          <w:lang w:eastAsia="zh-CN"/>
        </w:rPr>
      </w:pPr>
      <w:r w:rsidRPr="00D57DC6">
        <w:rPr>
          <w:lang w:eastAsia="zh-CN"/>
        </w:rPr>
        <w:t>Ideally this supplementary downlink data capacity would be provided by a GSO satellite (possibly already in orbit) which would support receive only capability in the terminal.</w:t>
      </w:r>
    </w:p>
    <w:p w14:paraId="336247EE" w14:textId="77777777" w:rsidR="007E63FA" w:rsidRDefault="007E63FA" w:rsidP="007E63FA">
      <w:pPr>
        <w:jc w:val="both"/>
        <w:rPr>
          <w:lang w:eastAsia="zh-CN"/>
        </w:rPr>
      </w:pPr>
      <w:r>
        <w:rPr>
          <w:lang w:eastAsia="zh-CN"/>
        </w:rPr>
        <w:t>The figure below depicts the proposed concept.</w:t>
      </w:r>
    </w:p>
    <w:p w14:paraId="5C6E433C" w14:textId="77777777" w:rsidR="007E63FA" w:rsidRDefault="007E63FA" w:rsidP="0043754C">
      <w:pPr>
        <w:pStyle w:val="TH"/>
        <w:rPr>
          <w:lang w:eastAsia="zh-CN"/>
        </w:rPr>
      </w:pPr>
      <w:r w:rsidRPr="00E93D6A">
        <w:rPr>
          <w:noProof/>
          <w:lang w:val="en-US"/>
        </w:rPr>
        <w:drawing>
          <wp:inline distT="0" distB="0" distL="0" distR="0" wp14:anchorId="20CB9956" wp14:editId="3DC62A38">
            <wp:extent cx="6172200" cy="2824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72200" cy="2824600"/>
                    </a:xfrm>
                    <a:prstGeom prst="rect">
                      <a:avLst/>
                    </a:prstGeom>
                    <a:noFill/>
                    <a:ln>
                      <a:noFill/>
                    </a:ln>
                  </pic:spPr>
                </pic:pic>
              </a:graphicData>
            </a:graphic>
          </wp:inline>
        </w:drawing>
      </w:r>
    </w:p>
    <w:p w14:paraId="0D164378" w14:textId="77777777" w:rsidR="007E63FA" w:rsidRDefault="007E63FA" w:rsidP="0043754C">
      <w:pPr>
        <w:pStyle w:val="TF"/>
        <w:rPr>
          <w:lang w:eastAsia="zh-CN"/>
        </w:rPr>
      </w:pPr>
      <w:r>
        <w:t>F</w:t>
      </w:r>
      <w:r w:rsidRPr="00DF1F5E">
        <w:t>ig. 5.</w:t>
      </w:r>
      <w:r>
        <w:t>19.1</w:t>
      </w:r>
      <w:r w:rsidRPr="00DF1F5E">
        <w:t xml:space="preserve"> </w:t>
      </w:r>
      <w:r>
        <w:t>example of a s</w:t>
      </w:r>
      <w:r w:rsidRPr="009D7545">
        <w:t xml:space="preserve">upplementary downlink data via a second 3GPP </w:t>
      </w:r>
      <w:r>
        <w:t xml:space="preserve">radio access </w:t>
      </w:r>
      <w:r w:rsidRPr="009D7545">
        <w:t>network</w:t>
      </w:r>
    </w:p>
    <w:p w14:paraId="2A2710F0" w14:textId="77777777" w:rsidR="007E63FA" w:rsidRPr="00663D1A" w:rsidRDefault="007E63FA" w:rsidP="007E63FA">
      <w:pPr>
        <w:spacing w:after="120"/>
        <w:jc w:val="both"/>
        <w:rPr>
          <w:lang w:eastAsia="en-GB"/>
        </w:rPr>
      </w:pPr>
    </w:p>
    <w:p w14:paraId="37C17F76" w14:textId="77777777" w:rsidR="007E63FA" w:rsidRPr="00663D1A" w:rsidRDefault="007E63FA" w:rsidP="007E63FA">
      <w:pPr>
        <w:spacing w:after="120"/>
        <w:jc w:val="both"/>
        <w:rPr>
          <w:lang w:eastAsia="en-GB"/>
        </w:rPr>
      </w:pPr>
      <w:r w:rsidRPr="00663D1A">
        <w:rPr>
          <w:lang w:eastAsia="en-GB"/>
        </w:rPr>
        <w:t xml:space="preserve">Note : In this example, illustrated above, </w:t>
      </w:r>
      <w:r>
        <w:rPr>
          <w:lang w:eastAsia="en-GB"/>
        </w:rPr>
        <w:t xml:space="preserve">two separate </w:t>
      </w:r>
      <w:r w:rsidRPr="00663D1A">
        <w:rPr>
          <w:lang w:eastAsia="en-GB"/>
        </w:rPr>
        <w:t>N</w:t>
      </w:r>
      <w:r>
        <w:rPr>
          <w:lang w:eastAsia="en-GB"/>
        </w:rPr>
        <w:t xml:space="preserve">etwork </w:t>
      </w:r>
      <w:r w:rsidRPr="00663D1A">
        <w:rPr>
          <w:lang w:eastAsia="en-GB"/>
        </w:rPr>
        <w:t>O</w:t>
      </w:r>
      <w:r>
        <w:rPr>
          <w:lang w:eastAsia="en-GB"/>
        </w:rPr>
        <w:t>perator</w:t>
      </w:r>
      <w:r w:rsidRPr="00663D1A">
        <w:rPr>
          <w:lang w:eastAsia="en-GB"/>
        </w:rPr>
        <w:t>s</w:t>
      </w:r>
      <w:r>
        <w:rPr>
          <w:lang w:eastAsia="en-GB"/>
        </w:rPr>
        <w:t xml:space="preserve"> are considered. This does not</w:t>
      </w:r>
      <w:r w:rsidRPr="00663D1A">
        <w:rPr>
          <w:lang w:eastAsia="en-GB"/>
        </w:rPr>
        <w:t xml:space="preserve"> preclud</w:t>
      </w:r>
      <w:r>
        <w:rPr>
          <w:lang w:eastAsia="en-GB"/>
        </w:rPr>
        <w:t>e</w:t>
      </w:r>
      <w:r w:rsidRPr="00663D1A">
        <w:rPr>
          <w:lang w:eastAsia="en-GB"/>
        </w:rPr>
        <w:t xml:space="preserve"> other options/scenarios, as described in later </w:t>
      </w:r>
      <w:r>
        <w:rPr>
          <w:lang w:eastAsia="en-GB"/>
        </w:rPr>
        <w:t>clauses of the document</w:t>
      </w:r>
      <w:r w:rsidRPr="00663D1A">
        <w:rPr>
          <w:lang w:eastAsia="en-GB"/>
        </w:rPr>
        <w:t xml:space="preserve"> (</w:t>
      </w:r>
      <w:r>
        <w:rPr>
          <w:lang w:eastAsia="en-GB"/>
        </w:rPr>
        <w:t xml:space="preserve">e.g. </w:t>
      </w:r>
      <w:r w:rsidRPr="00663D1A">
        <w:rPr>
          <w:lang w:eastAsia="en-GB"/>
        </w:rPr>
        <w:t>same CN)</w:t>
      </w:r>
      <w:r>
        <w:rPr>
          <w:lang w:eastAsia="en-GB"/>
        </w:rPr>
        <w:t>.</w:t>
      </w:r>
    </w:p>
    <w:p w14:paraId="15439528" w14:textId="77777777" w:rsidR="007E63FA" w:rsidRPr="00663D1A" w:rsidRDefault="007E63FA" w:rsidP="007E63FA">
      <w:pPr>
        <w:spacing w:after="120"/>
        <w:jc w:val="both"/>
        <w:rPr>
          <w:lang w:eastAsia="en-GB"/>
        </w:rPr>
      </w:pPr>
    </w:p>
    <w:p w14:paraId="5CBDD75A" w14:textId="6B1634F1" w:rsidR="007E63FA" w:rsidRDefault="007E63FA" w:rsidP="007E63FA">
      <w:pPr>
        <w:pStyle w:val="Heading3"/>
        <w:rPr>
          <w:rFonts w:cs="Arial"/>
          <w:szCs w:val="28"/>
        </w:rPr>
      </w:pPr>
      <w:bookmarkStart w:id="280" w:name="_Toc144820157"/>
      <w:r>
        <w:rPr>
          <w:rFonts w:cs="Arial"/>
          <w:szCs w:val="28"/>
        </w:rPr>
        <w:t>5.19.2</w:t>
      </w:r>
      <w:r w:rsidR="00CC35BD">
        <w:rPr>
          <w:rFonts w:cs="Arial"/>
          <w:szCs w:val="28"/>
        </w:rPr>
        <w:tab/>
      </w:r>
      <w:r>
        <w:rPr>
          <w:rFonts w:cs="Arial"/>
          <w:szCs w:val="28"/>
        </w:rPr>
        <w:t>Pre-conditions</w:t>
      </w:r>
      <w:bookmarkEnd w:id="280"/>
    </w:p>
    <w:p w14:paraId="79FB7DE5" w14:textId="77777777" w:rsidR="007E63FA" w:rsidRDefault="007E63FA" w:rsidP="007E63FA">
      <w:pPr>
        <w:spacing w:after="120"/>
        <w:jc w:val="both"/>
        <w:rPr>
          <w:lang w:eastAsia="en-GB"/>
        </w:rPr>
      </w:pPr>
      <w:r>
        <w:rPr>
          <w:lang w:eastAsia="en-GB"/>
        </w:rPr>
        <w:t>Overlapping radio coverage area of the terrestrial and non terrestrial networks.</w:t>
      </w:r>
    </w:p>
    <w:p w14:paraId="4019B11A" w14:textId="77777777" w:rsidR="007E63FA" w:rsidRDefault="007E63FA" w:rsidP="007E63FA">
      <w:pPr>
        <w:spacing w:after="120"/>
        <w:jc w:val="both"/>
        <w:rPr>
          <w:lang w:eastAsia="en-GB"/>
        </w:rPr>
      </w:pPr>
      <w:r>
        <w:rPr>
          <w:lang w:eastAsia="en-GB"/>
        </w:rPr>
        <w:t>5G UE with dual radios but</w:t>
      </w:r>
      <w:r w:rsidRPr="009D7545">
        <w:rPr>
          <w:lang w:eastAsia="en-GB"/>
        </w:rPr>
        <w:t xml:space="preserve"> </w:t>
      </w:r>
      <w:r w:rsidRPr="00BF70D2">
        <w:rPr>
          <w:lang w:eastAsia="en-GB"/>
        </w:rPr>
        <w:t xml:space="preserve">a single </w:t>
      </w:r>
      <w:r>
        <w:rPr>
          <w:lang w:eastAsia="en-GB"/>
        </w:rPr>
        <w:t>subscription used to access two different PLMNs (one offering NTN</w:t>
      </w:r>
      <w:r>
        <w:t xml:space="preserve"> </w:t>
      </w:r>
      <w:r>
        <w:rPr>
          <w:lang w:eastAsia="en-GB"/>
        </w:rPr>
        <w:t>and one TN access).</w:t>
      </w:r>
    </w:p>
    <w:p w14:paraId="34AC167A" w14:textId="77777777" w:rsidR="007E63FA" w:rsidRDefault="007E63FA" w:rsidP="007E63FA">
      <w:pPr>
        <w:spacing w:after="120"/>
        <w:jc w:val="both"/>
        <w:rPr>
          <w:lang w:eastAsia="en-GB"/>
        </w:rPr>
      </w:pPr>
      <w:r>
        <w:rPr>
          <w:lang w:eastAsia="en-GB"/>
        </w:rPr>
        <w:t xml:space="preserve">UE and 5GC support dual 3GPP access functionality via TN access and NTN access. </w:t>
      </w:r>
    </w:p>
    <w:p w14:paraId="48E70C9A" w14:textId="77777777" w:rsidR="007E63FA" w:rsidRDefault="007E63FA" w:rsidP="007E63FA">
      <w:pPr>
        <w:spacing w:after="120"/>
        <w:jc w:val="both"/>
        <w:rPr>
          <w:lang w:eastAsia="en-GB"/>
        </w:rPr>
      </w:pPr>
      <w:r>
        <w:rPr>
          <w:lang w:eastAsia="en-GB"/>
        </w:rPr>
        <w:t>Relationship of the TN and NTN: Scenario 1 - managed by same Network Operator - or Scenario 2 - Multiple Network Operators with mutual agreement. A service level agreement may also be in place.</w:t>
      </w:r>
    </w:p>
    <w:p w14:paraId="62DB5852" w14:textId="77777777" w:rsidR="007E63FA" w:rsidRDefault="007E63FA" w:rsidP="007E63FA">
      <w:pPr>
        <w:spacing w:after="120"/>
        <w:jc w:val="both"/>
        <w:rPr>
          <w:lang w:eastAsia="en-GB"/>
        </w:rPr>
      </w:pPr>
      <w:r>
        <w:rPr>
          <w:lang w:eastAsia="en-GB"/>
        </w:rPr>
        <w:t xml:space="preserve">Agreed multi-path data traffic routing policy allows to route </w:t>
      </w:r>
      <w:r w:rsidRPr="007E0AC7">
        <w:rPr>
          <w:lang w:eastAsia="en-GB"/>
        </w:rPr>
        <w:t>different data flows of the same service</w:t>
      </w:r>
      <w:r>
        <w:rPr>
          <w:lang w:eastAsia="en-GB"/>
        </w:rPr>
        <w:t xml:space="preserve"> over one 3GPP access connection (via TN or NTN) and a supplementary downlink data via the other 3GPP access connection (via NTN), for example large content or video streaming could be transmitted over the additional downlink connection.</w:t>
      </w:r>
    </w:p>
    <w:p w14:paraId="13D81C9B" w14:textId="06091594" w:rsidR="007E63FA" w:rsidRDefault="007E63FA" w:rsidP="007E63FA">
      <w:pPr>
        <w:pStyle w:val="Heading3"/>
        <w:rPr>
          <w:rFonts w:cs="Arial"/>
          <w:szCs w:val="28"/>
        </w:rPr>
      </w:pPr>
      <w:bookmarkStart w:id="281" w:name="_Toc144820158"/>
      <w:r>
        <w:rPr>
          <w:rFonts w:cs="Arial"/>
          <w:szCs w:val="28"/>
        </w:rPr>
        <w:lastRenderedPageBreak/>
        <w:t>5.19.3</w:t>
      </w:r>
      <w:r w:rsidR="00CC35BD">
        <w:rPr>
          <w:rFonts w:cs="Arial"/>
          <w:szCs w:val="28"/>
        </w:rPr>
        <w:tab/>
      </w:r>
      <w:r>
        <w:rPr>
          <w:rFonts w:cs="Arial"/>
          <w:szCs w:val="28"/>
        </w:rPr>
        <w:t>Service Flows</w:t>
      </w:r>
      <w:bookmarkEnd w:id="281"/>
    </w:p>
    <w:p w14:paraId="64CE1F7A" w14:textId="77777777" w:rsidR="007E63FA" w:rsidRDefault="007E63FA" w:rsidP="007E63FA">
      <w:pPr>
        <w:spacing w:after="120"/>
        <w:jc w:val="both"/>
        <w:rPr>
          <w:lang w:eastAsia="en-GB"/>
        </w:rPr>
      </w:pPr>
      <w:r>
        <w:rPr>
          <w:lang w:eastAsia="en-GB"/>
        </w:rPr>
        <w:t xml:space="preserve">1) Alice lives in a remote area where she has a home broadband service </w:t>
      </w:r>
      <w:r w:rsidRPr="00FF7934">
        <w:rPr>
          <w:lang w:eastAsia="en-GB"/>
        </w:rPr>
        <w:t>(possibly with limited performance),</w:t>
      </w:r>
      <w:r>
        <w:rPr>
          <w:lang w:eastAsia="en-GB"/>
        </w:rPr>
        <w:t xml:space="preserve"> including TV and VoD services, from operator A that is provided through 5G fixed wireless access (FWA) network.</w:t>
      </w:r>
    </w:p>
    <w:p w14:paraId="529A7BDD" w14:textId="77777777" w:rsidR="007E63FA" w:rsidRDefault="007E63FA" w:rsidP="007E63FA">
      <w:pPr>
        <w:spacing w:after="120"/>
        <w:jc w:val="both"/>
        <w:rPr>
          <w:lang w:eastAsia="en-GB"/>
        </w:rPr>
      </w:pPr>
      <w:r>
        <w:rPr>
          <w:lang w:eastAsia="en-GB"/>
        </w:rPr>
        <w:t>2) When Alice wants to watch VoD service she could experience bad quality connectivity due to the FWA congestion.</w:t>
      </w:r>
    </w:p>
    <w:p w14:paraId="0B8EA062" w14:textId="77777777" w:rsidR="007E63FA" w:rsidRDefault="007E63FA" w:rsidP="007E63FA">
      <w:pPr>
        <w:spacing w:after="120"/>
        <w:jc w:val="both"/>
        <w:rPr>
          <w:lang w:eastAsia="en-GB"/>
        </w:rPr>
      </w:pPr>
      <w:r>
        <w:rPr>
          <w:lang w:eastAsia="en-GB"/>
        </w:rPr>
        <w:t>3) Operator A is able to provide Alice the VoD service via a supplementary NTN downlink only connectivity.</w:t>
      </w:r>
    </w:p>
    <w:p w14:paraId="79AB93EF" w14:textId="77777777" w:rsidR="007E63FA" w:rsidRDefault="007E63FA" w:rsidP="007E63FA">
      <w:pPr>
        <w:spacing w:after="120"/>
        <w:jc w:val="both"/>
      </w:pPr>
      <w:r>
        <w:t>4</w:t>
      </w:r>
      <w:r w:rsidRPr="00D77E09">
        <w:t xml:space="preserve">) When activating the </w:t>
      </w:r>
      <w:r>
        <w:rPr>
          <w:lang w:eastAsia="en-GB"/>
        </w:rPr>
        <w:t>VoD,</w:t>
      </w:r>
      <w:r w:rsidRPr="00D77E09">
        <w:t xml:space="preserve"> the command and control are steered via the TN access while the video stream is steered to the NTN access.</w:t>
      </w:r>
    </w:p>
    <w:p w14:paraId="46572AD7" w14:textId="40713A34" w:rsidR="007E63FA" w:rsidRDefault="007E63FA" w:rsidP="007E63FA">
      <w:pPr>
        <w:pStyle w:val="Heading3"/>
        <w:rPr>
          <w:rFonts w:cs="Arial"/>
          <w:szCs w:val="28"/>
        </w:rPr>
      </w:pPr>
      <w:bookmarkStart w:id="282" w:name="_Toc144820159"/>
      <w:r>
        <w:rPr>
          <w:rFonts w:cs="Arial"/>
          <w:szCs w:val="28"/>
        </w:rPr>
        <w:t>5.19.4</w:t>
      </w:r>
      <w:r w:rsidR="00CC35BD">
        <w:rPr>
          <w:rFonts w:cs="Arial"/>
          <w:szCs w:val="28"/>
        </w:rPr>
        <w:tab/>
      </w:r>
      <w:r>
        <w:rPr>
          <w:rFonts w:cs="Arial"/>
          <w:szCs w:val="28"/>
        </w:rPr>
        <w:t>Post-conditions</w:t>
      </w:r>
      <w:bookmarkEnd w:id="282"/>
    </w:p>
    <w:p w14:paraId="19134D0E" w14:textId="77777777" w:rsidR="007E63FA" w:rsidRDefault="007E63FA" w:rsidP="007E63FA">
      <w:r>
        <w:t>UE will be able to receive high quality video content via the downlink NTN connectivity without impacting the scarce radio resources he may be offered via the TN access network due to its poor radio condition.</w:t>
      </w:r>
    </w:p>
    <w:p w14:paraId="147FC87D" w14:textId="13E3FC55" w:rsidR="007E63FA" w:rsidRDefault="007E63FA" w:rsidP="007E63FA">
      <w:pPr>
        <w:pStyle w:val="Heading3"/>
        <w:rPr>
          <w:rFonts w:cs="Arial"/>
          <w:szCs w:val="28"/>
        </w:rPr>
      </w:pPr>
      <w:bookmarkStart w:id="283" w:name="_Toc144820160"/>
      <w:r>
        <w:rPr>
          <w:rFonts w:cs="Arial"/>
          <w:szCs w:val="28"/>
        </w:rPr>
        <w:t>5.19.5</w:t>
      </w:r>
      <w:r w:rsidR="00CC35BD">
        <w:rPr>
          <w:rFonts w:cs="Arial"/>
          <w:szCs w:val="28"/>
        </w:rPr>
        <w:tab/>
      </w:r>
      <w:r>
        <w:rPr>
          <w:rFonts w:cs="Arial"/>
          <w:szCs w:val="28"/>
        </w:rPr>
        <w:t>Existing 3GPP features partly or fully covering the use case functionality</w:t>
      </w:r>
      <w:bookmarkEnd w:id="283"/>
    </w:p>
    <w:p w14:paraId="053B11F2" w14:textId="77777777" w:rsidR="007E63FA" w:rsidRDefault="007E63FA" w:rsidP="007E63FA">
      <w:r>
        <w:t>None. ATSSS covers only scenarios of dual connectivity over 3GPP and non 3GPP access.</w:t>
      </w:r>
    </w:p>
    <w:p w14:paraId="462C1CAC" w14:textId="193D758D" w:rsidR="007E63FA" w:rsidRDefault="007E63FA" w:rsidP="007E63FA">
      <w:pPr>
        <w:pStyle w:val="Heading3"/>
        <w:rPr>
          <w:rFonts w:cs="Arial"/>
          <w:szCs w:val="28"/>
        </w:rPr>
      </w:pPr>
      <w:bookmarkStart w:id="284" w:name="_Toc144820161"/>
      <w:r>
        <w:rPr>
          <w:rFonts w:cs="Arial"/>
          <w:szCs w:val="28"/>
        </w:rPr>
        <w:t>5.19.6</w:t>
      </w:r>
      <w:r w:rsidR="00CC35BD">
        <w:rPr>
          <w:rFonts w:cs="Arial"/>
          <w:szCs w:val="28"/>
        </w:rPr>
        <w:tab/>
      </w:r>
      <w:r>
        <w:rPr>
          <w:rFonts w:cs="Arial"/>
          <w:szCs w:val="28"/>
        </w:rPr>
        <w:t>Potential New Requirements needed to support the use case</w:t>
      </w:r>
      <w:bookmarkEnd w:id="284"/>
    </w:p>
    <w:p w14:paraId="2554CF53" w14:textId="77777777" w:rsidR="007E63FA" w:rsidRDefault="007E63FA" w:rsidP="007E63FA">
      <w:pPr>
        <w:jc w:val="both"/>
        <w:rPr>
          <w:lang w:eastAsia="zh-CN"/>
        </w:rPr>
      </w:pPr>
      <w:r>
        <w:rPr>
          <w:lang w:eastAsia="zh-CN"/>
        </w:rPr>
        <w:t>[PR 5.19.6-001] Based on PLMN operator policies, t</w:t>
      </w:r>
      <w:r>
        <w:t xml:space="preserve">he 5G system shall be able to support mechanisms to configure and control </w:t>
      </w:r>
      <w:r w:rsidRPr="007E0AC7">
        <w:t xml:space="preserve">the steering of UE’s service data flows </w:t>
      </w:r>
      <w:r w:rsidRPr="007E0AC7">
        <w:rPr>
          <w:lang w:val="en-US"/>
        </w:rPr>
        <w:t>(of the same service session)</w:t>
      </w:r>
      <w:r w:rsidRPr="007E0AC7">
        <w:rPr>
          <w:lang w:val="en-US" w:eastAsia="zh-CN"/>
        </w:rPr>
        <w:t xml:space="preserve"> </w:t>
      </w:r>
      <w:r w:rsidRPr="007E0AC7">
        <w:t xml:space="preserve">across two 3GPP access networks (e.g. via </w:t>
      </w:r>
      <w:r>
        <w:t xml:space="preserve">5G terrestrial access network </w:t>
      </w:r>
      <w:r w:rsidRPr="007E0AC7">
        <w:t xml:space="preserve">and/or </w:t>
      </w:r>
      <w:r>
        <w:t>5G satellite access network</w:t>
      </w:r>
      <w:r w:rsidRPr="007E0AC7">
        <w:t>), one of which is used for transferring</w:t>
      </w:r>
      <w:r>
        <w:t xml:space="preserve"> downlink data only. The two 3GPP access networks can belong to one or two different PLMNs, one of which is the UE’s HPLMN, and UE is assumed to use single subscription.</w:t>
      </w:r>
      <w:r>
        <w:rPr>
          <w:lang w:eastAsia="zh-CN"/>
        </w:rPr>
        <w:t xml:space="preserve"> </w:t>
      </w:r>
    </w:p>
    <w:p w14:paraId="41A258A7" w14:textId="77777777" w:rsidR="007E63FA" w:rsidRDefault="007E63FA" w:rsidP="007E63FA">
      <w:pPr>
        <w:ind w:left="720"/>
        <w:jc w:val="both"/>
        <w:rPr>
          <w:lang w:eastAsia="zh-CN"/>
        </w:rPr>
      </w:pPr>
      <w:r>
        <w:rPr>
          <w:lang w:eastAsia="zh-CN"/>
        </w:rPr>
        <w:t xml:space="preserve">Note 1: </w:t>
      </w:r>
      <w:r>
        <w:t>The two 3GPP access networks can belong to one or two different PLMNs, one of which is the UE’s HPLMN, and UE is assumed to use single subscription.</w:t>
      </w:r>
    </w:p>
    <w:p w14:paraId="0C2FCCAC" w14:textId="77777777" w:rsidR="007E63FA" w:rsidRDefault="007E63FA" w:rsidP="007E63FA">
      <w:pPr>
        <w:ind w:left="720"/>
        <w:jc w:val="both"/>
        <w:rPr>
          <w:lang w:eastAsia="zh-CN"/>
        </w:rPr>
      </w:pPr>
      <w:r>
        <w:rPr>
          <w:lang w:eastAsia="zh-CN"/>
        </w:rPr>
        <w:t>Note 2: This can also include support for UE specific user data characteristics measurements (e.g., RTT, Packet loss rate) reporting to UE’s HPLMN.</w:t>
      </w:r>
    </w:p>
    <w:p w14:paraId="00AF83BF" w14:textId="1D873353" w:rsidR="0039671E" w:rsidRDefault="0039671E" w:rsidP="0039671E">
      <w:pPr>
        <w:pStyle w:val="Heading1"/>
      </w:pPr>
      <w:bookmarkStart w:id="285" w:name="_Toc120021187"/>
      <w:bookmarkStart w:id="286" w:name="_Toc144820162"/>
      <w:bookmarkEnd w:id="277"/>
      <w:r>
        <w:rPr>
          <w:rFonts w:eastAsia="SimSun" w:hint="eastAsia"/>
          <w:lang w:val="en-US" w:eastAsia="zh-CN"/>
        </w:rPr>
        <w:t>6</w:t>
      </w:r>
      <w:r>
        <w:tab/>
        <w:t>Consolidated potential requirements</w:t>
      </w:r>
      <w:bookmarkEnd w:id="285"/>
      <w:bookmarkEnd w:id="286"/>
    </w:p>
    <w:p w14:paraId="13925CFC" w14:textId="77777777" w:rsidR="002A5D81" w:rsidRPr="00E477E2" w:rsidRDefault="002A5D81" w:rsidP="002A5D81">
      <w:pPr>
        <w:pStyle w:val="Heading2"/>
      </w:pPr>
      <w:bookmarkStart w:id="287" w:name="_Toc144820163"/>
      <w:r w:rsidRPr="00E477E2">
        <w:t>6.1</w:t>
      </w:r>
      <w:r w:rsidRPr="00E477E2">
        <w:tab/>
        <w:t>Introduction</w:t>
      </w:r>
      <w:bookmarkEnd w:id="287"/>
    </w:p>
    <w:p w14:paraId="7105DDB3" w14:textId="77777777" w:rsidR="002A5D81" w:rsidRPr="00E477E2" w:rsidRDefault="002A5D81" w:rsidP="002A5D81">
      <w:pPr>
        <w:rPr>
          <w:rFonts w:eastAsia="Calibri"/>
        </w:rPr>
      </w:pPr>
      <w:r w:rsidRPr="00E477E2">
        <w:t>The following requirements represent a consolidation of the various potential requirements captured in the above use cases, describing different scenarios and functionalities for</w:t>
      </w:r>
      <w:r w:rsidRPr="00E477E2">
        <w:rPr>
          <w:rFonts w:eastAsia="Calibri"/>
        </w:rPr>
        <w:t xml:space="preserve"> supporting enhanced traffic steering, splitting and switching of UE’s user data (of the same data session) across two 3GPP access networks, </w:t>
      </w:r>
      <w:r w:rsidRPr="00E477E2">
        <w:t xml:space="preserve">using </w:t>
      </w:r>
      <w:r w:rsidRPr="00E477E2">
        <w:rPr>
          <w:rFonts w:eastAsia="Calibri"/>
        </w:rPr>
        <w:t xml:space="preserve">a single PLMN subscription. </w:t>
      </w:r>
    </w:p>
    <w:p w14:paraId="0917180A" w14:textId="3616BB80" w:rsidR="002A5D81" w:rsidRDefault="002A5D81" w:rsidP="002A5D81">
      <w:pPr>
        <w:rPr>
          <w:rFonts w:eastAsia="Calibri"/>
        </w:rPr>
      </w:pPr>
      <w:r w:rsidRPr="00E477E2">
        <w:rPr>
          <w:rFonts w:eastAsia="Calibri"/>
        </w:rPr>
        <w:t xml:space="preserve">Target scenarios cover two 3GPP access networks belonging to the same PLMN, or between two different PLMNs, or between one PLMN and one NPN, </w:t>
      </w:r>
      <w:r>
        <w:rPr>
          <w:rFonts w:eastAsia="Calibri"/>
        </w:rPr>
        <w:t>over</w:t>
      </w:r>
      <w:r w:rsidRPr="00E477E2">
        <w:rPr>
          <w:rFonts w:eastAsia="Calibri"/>
        </w:rPr>
        <w:t xml:space="preserve"> same or different RAT</w:t>
      </w:r>
      <w:r>
        <w:rPr>
          <w:rFonts w:eastAsia="Calibri"/>
        </w:rPr>
        <w:t>,</w:t>
      </w:r>
      <w:r w:rsidRPr="00132799">
        <w:rPr>
          <w:rFonts w:eastAsia="Calibri"/>
        </w:rPr>
        <w:t xml:space="preserve"> </w:t>
      </w:r>
      <w:r>
        <w:t xml:space="preserve">which </w:t>
      </w:r>
      <w:r w:rsidRPr="00E477E2">
        <w:t xml:space="preserve">can </w:t>
      </w:r>
      <w:r>
        <w:t>use</w:t>
      </w:r>
      <w:r w:rsidRPr="00E477E2">
        <w:t xml:space="preserve"> terrestrial </w:t>
      </w:r>
      <w:r>
        <w:t>and/</w:t>
      </w:r>
      <w:r w:rsidRPr="00E477E2">
        <w:t>or satellite access (</w:t>
      </w:r>
      <w:r>
        <w:t>including the case of two</w:t>
      </w:r>
      <w:r w:rsidRPr="00E477E2">
        <w:t xml:space="preserve"> different satellite orbits)</w:t>
      </w:r>
      <w:r w:rsidRPr="00E477E2">
        <w:rPr>
          <w:rFonts w:eastAsia="Calibri"/>
        </w:rPr>
        <w:t>.</w:t>
      </w:r>
    </w:p>
    <w:p w14:paraId="5601DC6C" w14:textId="77777777" w:rsidR="002A5D81" w:rsidRDefault="002A5D81" w:rsidP="002A5D81">
      <w:r>
        <w:t>T</w:t>
      </w:r>
      <w:r w:rsidRPr="005B6D8B">
        <w:t>raffic steering, splitting and switching may or may not be used together (during the same UE data session)</w:t>
      </w:r>
      <w:r>
        <w:t xml:space="preserve">, </w:t>
      </w:r>
      <w:r w:rsidRPr="00196D69">
        <w:t>depending e.g. PLMN-RAT combination, coverage conditions (overlapping / disjoint), type of service, target improvement (e.g. load, throughput, mobility)</w:t>
      </w:r>
      <w:r>
        <w:t>.</w:t>
      </w:r>
    </w:p>
    <w:p w14:paraId="2071FC32" w14:textId="77777777" w:rsidR="002A5D81" w:rsidRDefault="002A5D81" w:rsidP="002A5D81">
      <w:r w:rsidRPr="005761CE">
        <w:t>Traffic splitting assum</w:t>
      </w:r>
      <w:r>
        <w:t>es</w:t>
      </w:r>
      <w:r w:rsidRPr="005761CE">
        <w:t xml:space="preserve"> overlapping coverage of the two RATs</w:t>
      </w:r>
      <w:r>
        <w:t xml:space="preserve"> and </w:t>
      </w:r>
      <w:r w:rsidRPr="005761CE">
        <w:t xml:space="preserve">its performance </w:t>
      </w:r>
      <w:r>
        <w:t>can</w:t>
      </w:r>
      <w:r w:rsidRPr="005761CE">
        <w:t xml:space="preserve"> vary based on the RAT combination</w:t>
      </w:r>
      <w:r>
        <w:t>. I</w:t>
      </w:r>
      <w:r w:rsidRPr="005761CE">
        <w:t xml:space="preserve">n </w:t>
      </w:r>
      <w:r>
        <w:t xml:space="preserve">certain </w:t>
      </w:r>
      <w:r w:rsidRPr="005761CE">
        <w:t>scenarios</w:t>
      </w:r>
      <w:r>
        <w:t>,</w:t>
      </w:r>
      <w:r w:rsidRPr="005761CE">
        <w:t xml:space="preserve"> other </w:t>
      </w:r>
      <w:r>
        <w:t xml:space="preserve">traffic split </w:t>
      </w:r>
      <w:r w:rsidRPr="005761CE">
        <w:t xml:space="preserve">mechanisms </w:t>
      </w:r>
      <w:r>
        <w:t xml:space="preserve">can be </w:t>
      </w:r>
      <w:r w:rsidRPr="005761CE">
        <w:t>available</w:t>
      </w:r>
      <w:r>
        <w:t xml:space="preserve"> and more suitable</w:t>
      </w:r>
      <w:r w:rsidRPr="005761CE">
        <w:t xml:space="preserve"> (e.g. RAN-based</w:t>
      </w:r>
      <w:r>
        <w:t xml:space="preserve"> dual connectivity, in case of</w:t>
      </w:r>
      <w:r w:rsidRPr="005761CE">
        <w:t xml:space="preserve"> </w:t>
      </w:r>
      <w:r>
        <w:t xml:space="preserve">intra </w:t>
      </w:r>
      <w:r w:rsidRPr="005761CE">
        <w:t xml:space="preserve">PLMN </w:t>
      </w:r>
      <w:r>
        <w:t>using the same R</w:t>
      </w:r>
      <w:r w:rsidRPr="005761CE">
        <w:t>AT).</w:t>
      </w:r>
    </w:p>
    <w:p w14:paraId="4FE4BF4A" w14:textId="77777777" w:rsidR="002A5D81" w:rsidRPr="001E07D0" w:rsidRDefault="002A5D81" w:rsidP="002A5D81">
      <w:pPr>
        <w:rPr>
          <w:lang w:val="en-US" w:eastAsia="zh-CN"/>
        </w:rPr>
      </w:pPr>
      <w:r w:rsidRPr="006728D9">
        <w:rPr>
          <w:lang w:eastAsia="zh-CN"/>
        </w:rPr>
        <w:t>A UE can use traffic steering, splitting and switching (over two 3GPP access networks) for certain services, while other applications or services use single 3GPP access.</w:t>
      </w:r>
    </w:p>
    <w:p w14:paraId="158B4B68" w14:textId="77777777" w:rsidR="002A5D81" w:rsidRDefault="002A5D81" w:rsidP="002A5D81">
      <w:pPr>
        <w:rPr>
          <w:noProof/>
          <w:lang w:val="en-US"/>
        </w:rPr>
      </w:pPr>
      <w:r w:rsidRPr="00E477E2">
        <w:lastRenderedPageBreak/>
        <w:t xml:space="preserve">The requirements </w:t>
      </w:r>
      <w:r>
        <w:t xml:space="preserve">below </w:t>
      </w:r>
      <w:r w:rsidRPr="00E477E2">
        <w:t>do not foresee RAN impacts</w:t>
      </w:r>
      <w:r>
        <w:t>,</w:t>
      </w:r>
      <w:r w:rsidRPr="00132799">
        <w:t xml:space="preserve"> </w:t>
      </w:r>
      <w:r>
        <w:t>and can apply to different UE types (e.g. smartphones, IoT, UAV, VSAT devices).</w:t>
      </w:r>
    </w:p>
    <w:p w14:paraId="1BD8A03D" w14:textId="77777777" w:rsidR="002A5D81" w:rsidRPr="00E477E2" w:rsidRDefault="002A5D81" w:rsidP="002A5D81">
      <w:pPr>
        <w:pStyle w:val="Heading2"/>
        <w:ind w:left="0" w:firstLine="0"/>
      </w:pPr>
      <w:bookmarkStart w:id="288" w:name="_Toc144820164"/>
      <w:r w:rsidRPr="00E477E2">
        <w:t>6.2</w:t>
      </w:r>
      <w:r w:rsidRPr="00E477E2">
        <w:tab/>
        <w:t>General</w:t>
      </w:r>
      <w:bookmarkEnd w:id="288"/>
      <w:r w:rsidRPr="00E477E2">
        <w:t xml:space="preserve"> </w:t>
      </w:r>
    </w:p>
    <w:p w14:paraId="6087F443" w14:textId="77777777" w:rsidR="002A5D81" w:rsidRPr="00E753EB" w:rsidRDefault="002A5D81" w:rsidP="002A5D81">
      <w:pPr>
        <w:jc w:val="center"/>
        <w:rPr>
          <w:rFonts w:ascii="Arial" w:hAnsi="Arial" w:cs="Arial"/>
          <w:b/>
          <w:bCs/>
        </w:rPr>
      </w:pPr>
      <w:r w:rsidRPr="00E753EB">
        <w:rPr>
          <w:rFonts w:ascii="Arial" w:hAnsi="Arial" w:cs="Arial"/>
          <w:b/>
          <w:bCs/>
        </w:rPr>
        <w:t>Table 6.2</w:t>
      </w:r>
      <w:r w:rsidRPr="00E753EB">
        <w:rPr>
          <w:rFonts w:ascii="Arial" w:eastAsia="DengXian" w:hAnsi="Arial" w:cs="Arial"/>
          <w:b/>
          <w:bCs/>
        </w:rPr>
        <w:t xml:space="preserve">-1 </w:t>
      </w:r>
      <w:r w:rsidRPr="00E753EB">
        <w:rPr>
          <w:rFonts w:ascii="Arial" w:hAnsi="Arial" w:cs="Arial"/>
          <w:b/>
          <w:bCs/>
        </w:rPr>
        <w:t>– General Consolidated Requirements</w:t>
      </w:r>
    </w:p>
    <w:tbl>
      <w:tblPr>
        <w:tblW w:w="53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6490"/>
        <w:gridCol w:w="1434"/>
        <w:gridCol w:w="1125"/>
      </w:tblGrid>
      <w:tr w:rsidR="002A5D81" w:rsidRPr="00E477E2" w14:paraId="0EE8281F" w14:textId="77777777" w:rsidTr="00834454">
        <w:trPr>
          <w:cantSplit/>
          <w:tblHeader/>
          <w:jc w:val="center"/>
        </w:trPr>
        <w:tc>
          <w:tcPr>
            <w:tcW w:w="569" w:type="pct"/>
          </w:tcPr>
          <w:p w14:paraId="5AB29FB4" w14:textId="77777777" w:rsidR="002A5D81" w:rsidRPr="00E477E2" w:rsidRDefault="002A5D81" w:rsidP="00834454">
            <w:pPr>
              <w:pStyle w:val="TAH"/>
            </w:pPr>
            <w:r w:rsidRPr="00E477E2">
              <w:t>CPR #</w:t>
            </w:r>
          </w:p>
        </w:tc>
        <w:tc>
          <w:tcPr>
            <w:tcW w:w="3178" w:type="pct"/>
          </w:tcPr>
          <w:p w14:paraId="11A5B5C7" w14:textId="77777777" w:rsidR="002A5D81" w:rsidRDefault="002A5D81" w:rsidP="00834454">
            <w:pPr>
              <w:pStyle w:val="TAH"/>
              <w:rPr>
                <w:color w:val="0070C0"/>
              </w:rPr>
            </w:pPr>
            <w:r w:rsidRPr="00E477E2">
              <w:t>Consolidated Potential Requirement</w:t>
            </w:r>
          </w:p>
        </w:tc>
        <w:tc>
          <w:tcPr>
            <w:tcW w:w="702" w:type="pct"/>
          </w:tcPr>
          <w:p w14:paraId="1D3B50A9" w14:textId="77777777" w:rsidR="002A5D81" w:rsidRPr="00E477E2" w:rsidRDefault="002A5D81" w:rsidP="00834454">
            <w:pPr>
              <w:pStyle w:val="TAH"/>
            </w:pPr>
            <w:r w:rsidRPr="00E477E2">
              <w:t>Original PR #</w:t>
            </w:r>
          </w:p>
        </w:tc>
        <w:tc>
          <w:tcPr>
            <w:tcW w:w="551" w:type="pct"/>
          </w:tcPr>
          <w:p w14:paraId="0792342C" w14:textId="77777777" w:rsidR="002A5D81" w:rsidRPr="00E477E2" w:rsidRDefault="002A5D81" w:rsidP="00834454">
            <w:pPr>
              <w:pStyle w:val="TAH"/>
            </w:pPr>
            <w:r w:rsidRPr="00E477E2">
              <w:t>Comment</w:t>
            </w:r>
          </w:p>
        </w:tc>
      </w:tr>
      <w:tr w:rsidR="002A5D81" w:rsidRPr="00E477E2" w14:paraId="2C5D3B8D" w14:textId="77777777" w:rsidTr="00834454">
        <w:trPr>
          <w:cantSplit/>
          <w:trHeight w:val="881"/>
          <w:jc w:val="center"/>
        </w:trPr>
        <w:tc>
          <w:tcPr>
            <w:tcW w:w="569" w:type="pct"/>
            <w:vMerge w:val="restart"/>
          </w:tcPr>
          <w:p w14:paraId="7B57E036" w14:textId="77777777" w:rsidR="002A5D81" w:rsidRPr="00E477E2" w:rsidRDefault="002A5D81" w:rsidP="00834454">
            <w:pPr>
              <w:pStyle w:val="TAC"/>
            </w:pPr>
            <w:r w:rsidRPr="00E477E2">
              <w:t>CPR 6.2-1</w:t>
            </w:r>
          </w:p>
        </w:tc>
        <w:tc>
          <w:tcPr>
            <w:tcW w:w="3178" w:type="pct"/>
          </w:tcPr>
          <w:p w14:paraId="7541653C" w14:textId="77777777" w:rsidR="002A5D81" w:rsidRPr="00E477E2" w:rsidRDefault="002A5D81" w:rsidP="00834454">
            <w:pPr>
              <w:pStyle w:val="TAL"/>
            </w:pPr>
            <w:r>
              <w:t xml:space="preserve">CPR 6.2-1a: </w:t>
            </w:r>
            <w:r w:rsidRPr="00F014C1">
              <w:t>The 5G system shall be able to support mechanisms to enable traffic steering, splitting and switching of UE’s user data (of the same data session) across two 3GPP access networks belonging to the same PLMN (either HPLMN or VPLMN), assuming data anchoring in the HPLMN.</w:t>
            </w:r>
            <w:r w:rsidRPr="00E477E2">
              <w:t xml:space="preserve"> </w:t>
            </w:r>
          </w:p>
          <w:p w14:paraId="68D5A51B" w14:textId="77777777" w:rsidR="002A5D81" w:rsidRPr="003968AC" w:rsidRDefault="002A5D81" w:rsidP="00834454">
            <w:pPr>
              <w:pStyle w:val="TAL"/>
              <w:spacing w:after="60"/>
            </w:pPr>
          </w:p>
        </w:tc>
        <w:tc>
          <w:tcPr>
            <w:tcW w:w="702" w:type="pct"/>
            <w:vMerge w:val="restart"/>
          </w:tcPr>
          <w:p w14:paraId="672BF5D1" w14:textId="77777777" w:rsidR="002A5D81" w:rsidRPr="00E477E2" w:rsidRDefault="002A5D81" w:rsidP="00834454">
            <w:pPr>
              <w:pStyle w:val="TAL"/>
              <w:rPr>
                <w:szCs w:val="18"/>
              </w:rPr>
            </w:pPr>
            <w:r w:rsidRPr="00E477E2">
              <w:rPr>
                <w:szCs w:val="18"/>
              </w:rPr>
              <w:t>5.1.6-001</w:t>
            </w:r>
          </w:p>
          <w:p w14:paraId="1C823A2E" w14:textId="77777777" w:rsidR="002A5D81" w:rsidRPr="00E477E2" w:rsidRDefault="002A5D81" w:rsidP="00834454">
            <w:pPr>
              <w:pStyle w:val="TAL"/>
              <w:rPr>
                <w:rFonts w:eastAsia="Calibri"/>
                <w:szCs w:val="18"/>
              </w:rPr>
            </w:pPr>
            <w:r w:rsidRPr="00E477E2">
              <w:rPr>
                <w:rFonts w:eastAsia="Calibri"/>
                <w:szCs w:val="18"/>
              </w:rPr>
              <w:t>5.2.6-001</w:t>
            </w:r>
          </w:p>
          <w:p w14:paraId="4AFEB5BA" w14:textId="77777777" w:rsidR="002A5D81" w:rsidRPr="00E477E2" w:rsidRDefault="002A5D81" w:rsidP="00834454">
            <w:pPr>
              <w:pStyle w:val="TAL"/>
              <w:rPr>
                <w:rFonts w:eastAsia="Calibri"/>
                <w:szCs w:val="18"/>
              </w:rPr>
            </w:pPr>
            <w:r w:rsidRPr="00E477E2">
              <w:rPr>
                <w:rFonts w:eastAsia="Calibri"/>
                <w:szCs w:val="18"/>
              </w:rPr>
              <w:t>5.2.6-002</w:t>
            </w:r>
          </w:p>
          <w:p w14:paraId="288E7132" w14:textId="77777777" w:rsidR="002A5D81" w:rsidRPr="00E477E2" w:rsidRDefault="002A5D81" w:rsidP="00834454">
            <w:pPr>
              <w:pStyle w:val="TAL"/>
              <w:rPr>
                <w:rFonts w:eastAsia="Calibri"/>
                <w:szCs w:val="18"/>
              </w:rPr>
            </w:pPr>
            <w:r w:rsidRPr="00E477E2">
              <w:rPr>
                <w:rFonts w:eastAsia="Calibri"/>
                <w:szCs w:val="18"/>
              </w:rPr>
              <w:t>5.3.6-001</w:t>
            </w:r>
          </w:p>
          <w:p w14:paraId="7B994FB8" w14:textId="77777777" w:rsidR="002A5D81" w:rsidRPr="00E477E2" w:rsidRDefault="002A5D81" w:rsidP="00834454">
            <w:pPr>
              <w:pStyle w:val="TAL"/>
              <w:rPr>
                <w:rFonts w:eastAsia="Calibri"/>
                <w:szCs w:val="18"/>
              </w:rPr>
            </w:pPr>
            <w:r w:rsidRPr="00E477E2">
              <w:rPr>
                <w:rFonts w:eastAsia="Calibri"/>
                <w:szCs w:val="18"/>
              </w:rPr>
              <w:t>5.4.6-001</w:t>
            </w:r>
          </w:p>
          <w:p w14:paraId="43944DC4" w14:textId="77777777" w:rsidR="002A5D81" w:rsidRPr="00E477E2" w:rsidRDefault="002A5D81" w:rsidP="00834454">
            <w:pPr>
              <w:pStyle w:val="TAL"/>
              <w:rPr>
                <w:rFonts w:eastAsia="Calibri"/>
                <w:szCs w:val="18"/>
              </w:rPr>
            </w:pPr>
            <w:r w:rsidRPr="00E477E2">
              <w:rPr>
                <w:rFonts w:eastAsia="Calibri"/>
                <w:szCs w:val="18"/>
              </w:rPr>
              <w:t>5.5.6-001</w:t>
            </w:r>
          </w:p>
          <w:p w14:paraId="2B781EDD" w14:textId="77777777" w:rsidR="002A5D81" w:rsidRPr="00E477E2" w:rsidRDefault="002A5D81" w:rsidP="00834454">
            <w:pPr>
              <w:pStyle w:val="TAL"/>
              <w:rPr>
                <w:rFonts w:eastAsia="Calibri"/>
                <w:szCs w:val="18"/>
              </w:rPr>
            </w:pPr>
            <w:r w:rsidRPr="00E477E2">
              <w:rPr>
                <w:rFonts w:eastAsia="Calibri"/>
                <w:szCs w:val="18"/>
              </w:rPr>
              <w:t>5.6.6-001</w:t>
            </w:r>
          </w:p>
          <w:p w14:paraId="3A44C2C7" w14:textId="77777777" w:rsidR="002A5D81" w:rsidRPr="00E477E2" w:rsidRDefault="002A5D81" w:rsidP="00834454">
            <w:pPr>
              <w:pStyle w:val="TAL"/>
              <w:rPr>
                <w:rFonts w:eastAsia="Calibri"/>
                <w:szCs w:val="18"/>
              </w:rPr>
            </w:pPr>
            <w:r w:rsidRPr="00E477E2">
              <w:rPr>
                <w:rFonts w:eastAsia="Calibri"/>
                <w:szCs w:val="18"/>
              </w:rPr>
              <w:t>5.6.6-002</w:t>
            </w:r>
          </w:p>
          <w:p w14:paraId="7AF1127F" w14:textId="77777777" w:rsidR="002A5D81" w:rsidRPr="00E477E2" w:rsidRDefault="002A5D81" w:rsidP="00834454">
            <w:pPr>
              <w:pStyle w:val="TAL"/>
              <w:rPr>
                <w:szCs w:val="18"/>
              </w:rPr>
            </w:pPr>
            <w:r w:rsidRPr="00E477E2">
              <w:rPr>
                <w:szCs w:val="18"/>
              </w:rPr>
              <w:t>5.7.6-001</w:t>
            </w:r>
          </w:p>
          <w:p w14:paraId="0D5F99E9" w14:textId="77777777" w:rsidR="002A5D81" w:rsidRPr="00E477E2" w:rsidRDefault="002A5D81" w:rsidP="00834454">
            <w:pPr>
              <w:pStyle w:val="TAL"/>
              <w:rPr>
                <w:rFonts w:eastAsia="Calibri"/>
                <w:szCs w:val="18"/>
              </w:rPr>
            </w:pPr>
            <w:r w:rsidRPr="00E477E2">
              <w:rPr>
                <w:rFonts w:eastAsia="Calibri"/>
                <w:szCs w:val="18"/>
              </w:rPr>
              <w:t>5.8.6-001</w:t>
            </w:r>
          </w:p>
          <w:p w14:paraId="27A03838" w14:textId="77777777" w:rsidR="002A5D81" w:rsidRPr="00E477E2" w:rsidRDefault="002A5D81" w:rsidP="00834454">
            <w:pPr>
              <w:pStyle w:val="TAL"/>
              <w:rPr>
                <w:rFonts w:eastAsia="Calibri"/>
                <w:szCs w:val="18"/>
              </w:rPr>
            </w:pPr>
            <w:r w:rsidRPr="00E477E2">
              <w:rPr>
                <w:rFonts w:eastAsia="Calibri"/>
                <w:szCs w:val="18"/>
              </w:rPr>
              <w:t>5.9.6-001</w:t>
            </w:r>
          </w:p>
          <w:p w14:paraId="48997524" w14:textId="77777777" w:rsidR="002A5D81" w:rsidRPr="00E477E2" w:rsidRDefault="002A5D81" w:rsidP="00834454">
            <w:pPr>
              <w:pStyle w:val="TAL"/>
              <w:rPr>
                <w:rFonts w:eastAsia="Calibri"/>
                <w:szCs w:val="18"/>
              </w:rPr>
            </w:pPr>
            <w:r w:rsidRPr="00E477E2">
              <w:rPr>
                <w:rFonts w:eastAsia="Calibri"/>
                <w:szCs w:val="18"/>
              </w:rPr>
              <w:t>5.10.6-001</w:t>
            </w:r>
          </w:p>
          <w:p w14:paraId="422FB3C7" w14:textId="77777777" w:rsidR="002A5D81" w:rsidRPr="00E477E2" w:rsidRDefault="002A5D81" w:rsidP="00834454">
            <w:pPr>
              <w:pStyle w:val="TAL"/>
              <w:rPr>
                <w:rFonts w:eastAsia="Calibri"/>
                <w:szCs w:val="18"/>
              </w:rPr>
            </w:pPr>
            <w:r w:rsidRPr="00E477E2">
              <w:rPr>
                <w:rFonts w:eastAsia="Calibri"/>
                <w:szCs w:val="18"/>
              </w:rPr>
              <w:t>5.11.6-001</w:t>
            </w:r>
          </w:p>
          <w:p w14:paraId="3B10C0FF" w14:textId="77777777" w:rsidR="002A5D81" w:rsidRPr="00E477E2" w:rsidRDefault="002A5D81" w:rsidP="00834454">
            <w:pPr>
              <w:pStyle w:val="TAL"/>
              <w:rPr>
                <w:rFonts w:eastAsia="Calibri"/>
                <w:szCs w:val="18"/>
              </w:rPr>
            </w:pPr>
            <w:r w:rsidRPr="00E477E2">
              <w:rPr>
                <w:rFonts w:eastAsia="Calibri"/>
                <w:szCs w:val="18"/>
              </w:rPr>
              <w:t>5.12.6-001</w:t>
            </w:r>
          </w:p>
          <w:p w14:paraId="0CC8B91A" w14:textId="77777777" w:rsidR="002A5D81" w:rsidRPr="00E477E2" w:rsidRDefault="002A5D81" w:rsidP="00834454">
            <w:pPr>
              <w:pStyle w:val="TAL"/>
              <w:rPr>
                <w:rFonts w:eastAsia="Calibri"/>
                <w:szCs w:val="18"/>
              </w:rPr>
            </w:pPr>
            <w:r w:rsidRPr="00E477E2">
              <w:rPr>
                <w:rFonts w:eastAsia="Calibri"/>
                <w:szCs w:val="18"/>
              </w:rPr>
              <w:t>5.14.6-001</w:t>
            </w:r>
          </w:p>
          <w:p w14:paraId="0B71D258" w14:textId="77777777" w:rsidR="002A5D81" w:rsidRPr="00E477E2" w:rsidRDefault="002A5D81" w:rsidP="00834454">
            <w:pPr>
              <w:pStyle w:val="TAL"/>
              <w:rPr>
                <w:rFonts w:eastAsia="Calibri"/>
                <w:szCs w:val="18"/>
              </w:rPr>
            </w:pPr>
            <w:r w:rsidRPr="00E477E2">
              <w:rPr>
                <w:rFonts w:eastAsia="Calibri"/>
                <w:szCs w:val="18"/>
              </w:rPr>
              <w:t>5.17.6-001</w:t>
            </w:r>
          </w:p>
          <w:p w14:paraId="289F40C7" w14:textId="77777777" w:rsidR="002A5D81" w:rsidRPr="00E477E2" w:rsidRDefault="002A5D81" w:rsidP="00834454">
            <w:pPr>
              <w:pStyle w:val="TAL"/>
              <w:rPr>
                <w:rFonts w:eastAsia="Calibri"/>
                <w:szCs w:val="18"/>
              </w:rPr>
            </w:pPr>
            <w:r w:rsidRPr="00E477E2">
              <w:rPr>
                <w:rFonts w:eastAsia="Calibri"/>
                <w:szCs w:val="18"/>
              </w:rPr>
              <w:t>5.18.6-001</w:t>
            </w:r>
          </w:p>
          <w:p w14:paraId="0084DEB9" w14:textId="77777777" w:rsidR="002A5D81" w:rsidRPr="00E477E2" w:rsidRDefault="002A5D81" w:rsidP="00834454">
            <w:pPr>
              <w:pStyle w:val="TAL"/>
              <w:rPr>
                <w:szCs w:val="18"/>
              </w:rPr>
            </w:pPr>
          </w:p>
          <w:p w14:paraId="04611D2D" w14:textId="77777777" w:rsidR="002A5D81" w:rsidRPr="00E477E2" w:rsidRDefault="002A5D81" w:rsidP="00834454">
            <w:pPr>
              <w:pStyle w:val="TAL"/>
              <w:rPr>
                <w:szCs w:val="18"/>
              </w:rPr>
            </w:pPr>
          </w:p>
          <w:p w14:paraId="1CA90325" w14:textId="77777777" w:rsidR="002A5D81" w:rsidRDefault="002A5D81" w:rsidP="00834454">
            <w:pPr>
              <w:pStyle w:val="TAL"/>
            </w:pPr>
            <w:r w:rsidRPr="00E477E2">
              <w:t>5.12.6-001</w:t>
            </w:r>
          </w:p>
        </w:tc>
        <w:tc>
          <w:tcPr>
            <w:tcW w:w="551" w:type="pct"/>
            <w:vMerge w:val="restart"/>
          </w:tcPr>
          <w:p w14:paraId="1AEA5F78" w14:textId="77777777" w:rsidR="002A5D81" w:rsidRDefault="002A5D81" w:rsidP="00834454">
            <w:pPr>
              <w:pStyle w:val="TAL"/>
            </w:pPr>
          </w:p>
        </w:tc>
      </w:tr>
      <w:tr w:rsidR="002A5D81" w:rsidRPr="00E477E2" w14:paraId="15FF18BB" w14:textId="77777777" w:rsidTr="00834454">
        <w:trPr>
          <w:cantSplit/>
          <w:trHeight w:val="3002"/>
          <w:jc w:val="center"/>
        </w:trPr>
        <w:tc>
          <w:tcPr>
            <w:tcW w:w="569" w:type="pct"/>
            <w:vMerge/>
          </w:tcPr>
          <w:p w14:paraId="0FC24DDB" w14:textId="77777777" w:rsidR="002A5D81" w:rsidRPr="00E477E2" w:rsidRDefault="002A5D81" w:rsidP="00834454">
            <w:pPr>
              <w:pStyle w:val="TAC"/>
            </w:pPr>
          </w:p>
        </w:tc>
        <w:tc>
          <w:tcPr>
            <w:tcW w:w="3178" w:type="pct"/>
          </w:tcPr>
          <w:p w14:paraId="2C317A2D" w14:textId="77777777" w:rsidR="002A5D81" w:rsidRPr="00E477E2" w:rsidRDefault="002A5D81" w:rsidP="00834454">
            <w:pPr>
              <w:pStyle w:val="TAL"/>
            </w:pPr>
            <w:r>
              <w:t xml:space="preserve">CPR 6.2-1b: </w:t>
            </w:r>
            <w:r w:rsidRPr="00F014C1">
              <w:t>The 5G system shall be able to support mechanisms to enable traffic steering, splitting and switching of UE’s user data (of the same data session) across two 3GPP access networks belonging to two PLMNs, assuming a business agreement between operators and data anchoring in the HPLMN.</w:t>
            </w:r>
            <w:r w:rsidRPr="00E477E2">
              <w:t xml:space="preserve"> </w:t>
            </w:r>
          </w:p>
          <w:p w14:paraId="0128E79B" w14:textId="77777777" w:rsidR="002A5D81" w:rsidRDefault="002A5D81" w:rsidP="00834454">
            <w:pPr>
              <w:pStyle w:val="TAL"/>
              <w:rPr>
                <w:color w:val="0070C0"/>
              </w:rPr>
            </w:pPr>
          </w:p>
          <w:p w14:paraId="1949D993" w14:textId="77777777" w:rsidR="002A5D81" w:rsidRPr="00E477E2" w:rsidRDefault="002A5D81" w:rsidP="00834454">
            <w:pPr>
              <w:pStyle w:val="TAL"/>
            </w:pPr>
            <w:r>
              <w:t xml:space="preserve">CPR 6.2-1c: </w:t>
            </w:r>
            <w:r w:rsidRPr="00E477E2">
              <w:t xml:space="preserve">The 5G system shall be able to support mechanisms to enable </w:t>
            </w:r>
            <w:r>
              <w:t>traffic</w:t>
            </w:r>
            <w:r w:rsidRPr="00E477E2">
              <w:t xml:space="preserve"> steering, splitting and switching of UE’s user data (of the same data session) across two 3GPP access networks </w:t>
            </w:r>
            <w:r>
              <w:t>belonging to</w:t>
            </w:r>
            <w:r w:rsidRPr="00907887">
              <w:t xml:space="preserve"> a PLMN and an NPN</w:t>
            </w:r>
            <w:r>
              <w:t>.</w:t>
            </w:r>
            <w:r w:rsidRPr="00E477E2">
              <w:t xml:space="preserve"> </w:t>
            </w:r>
          </w:p>
          <w:p w14:paraId="412C9756" w14:textId="77777777" w:rsidR="002A5D81" w:rsidRDefault="002A5D81" w:rsidP="00834454">
            <w:pPr>
              <w:pStyle w:val="TAL"/>
              <w:rPr>
                <w:color w:val="0070C0"/>
              </w:rPr>
            </w:pPr>
          </w:p>
          <w:p w14:paraId="66B68B0B" w14:textId="77777777" w:rsidR="002A5D81" w:rsidRDefault="002A5D81" w:rsidP="00834454">
            <w:pPr>
              <w:pStyle w:val="TAL"/>
              <w:spacing w:after="60"/>
            </w:pPr>
            <w:r w:rsidRPr="00963956">
              <w:t>NOTE 1: PLMN-NPN scenarios assume a proper business agreement between the two network operators, and data anchoring in the HPLMN core network (for traffic splitting or switching). Furthermore, traffic splitting and switching between PLMN and NPN assume a PLMN-integrated NPN (NPN hosted by a PLMN or offered as a slice of a PLMN).</w:t>
            </w:r>
          </w:p>
        </w:tc>
        <w:tc>
          <w:tcPr>
            <w:tcW w:w="702" w:type="pct"/>
            <w:vMerge/>
          </w:tcPr>
          <w:p w14:paraId="040105CF" w14:textId="77777777" w:rsidR="002A5D81" w:rsidRPr="00E477E2" w:rsidRDefault="002A5D81" w:rsidP="00834454">
            <w:pPr>
              <w:pStyle w:val="TAL"/>
              <w:rPr>
                <w:szCs w:val="18"/>
              </w:rPr>
            </w:pPr>
          </w:p>
        </w:tc>
        <w:tc>
          <w:tcPr>
            <w:tcW w:w="551" w:type="pct"/>
            <w:vMerge/>
          </w:tcPr>
          <w:p w14:paraId="36487D63" w14:textId="77777777" w:rsidR="002A5D81" w:rsidRDefault="002A5D81" w:rsidP="00834454">
            <w:pPr>
              <w:pStyle w:val="TAL"/>
            </w:pPr>
          </w:p>
        </w:tc>
      </w:tr>
      <w:tr w:rsidR="002A5D81" w:rsidRPr="00E477E2" w14:paraId="725AF0CE" w14:textId="77777777" w:rsidTr="00834454">
        <w:trPr>
          <w:cantSplit/>
          <w:jc w:val="center"/>
        </w:trPr>
        <w:tc>
          <w:tcPr>
            <w:tcW w:w="569" w:type="pct"/>
          </w:tcPr>
          <w:p w14:paraId="766488A2" w14:textId="77777777" w:rsidR="002A5D81" w:rsidRPr="00E477E2" w:rsidRDefault="002A5D81" w:rsidP="00834454">
            <w:pPr>
              <w:pStyle w:val="TAC"/>
            </w:pPr>
            <w:r w:rsidRPr="00E477E2">
              <w:t>CPR 6.2-2</w:t>
            </w:r>
          </w:p>
        </w:tc>
        <w:tc>
          <w:tcPr>
            <w:tcW w:w="3178" w:type="pct"/>
          </w:tcPr>
          <w:p w14:paraId="09DAB2BB" w14:textId="77777777" w:rsidR="002A5D81" w:rsidRPr="00BD4A0E" w:rsidRDefault="002A5D81" w:rsidP="00834454">
            <w:pPr>
              <w:pStyle w:val="TAL"/>
              <w:rPr>
                <w:color w:val="0070C0"/>
              </w:rPr>
            </w:pPr>
            <w:r w:rsidRPr="00782DF1">
              <w:t xml:space="preserve">The 5G system shall be able to </w:t>
            </w:r>
            <w:r w:rsidRPr="00BD4A0E">
              <w:t xml:space="preserve">support mechanisms to allow a HPLMN to provide a UE with policies </w:t>
            </w:r>
            <w:r>
              <w:t xml:space="preserve">and criteria </w:t>
            </w:r>
            <w:r w:rsidRPr="00BD4A0E">
              <w:t xml:space="preserve">to connect to an additional PLMN/NPN, or an additional RAT within the same PLMN, for </w:t>
            </w:r>
            <w:r>
              <w:t xml:space="preserve">traffic </w:t>
            </w:r>
            <w:r w:rsidRPr="00BD4A0E">
              <w:t xml:space="preserve">splitting, steering </w:t>
            </w:r>
            <w:r>
              <w:t>and</w:t>
            </w:r>
            <w:r w:rsidRPr="00BD4A0E">
              <w:t xml:space="preserve"> switching of UE’s user data across two 3GPP access networks</w:t>
            </w:r>
            <w:r w:rsidRPr="00782DF1">
              <w:t>.</w:t>
            </w:r>
          </w:p>
        </w:tc>
        <w:tc>
          <w:tcPr>
            <w:tcW w:w="702" w:type="pct"/>
          </w:tcPr>
          <w:p w14:paraId="2607576C" w14:textId="77777777" w:rsidR="002A5D81" w:rsidRPr="00BD4A0E" w:rsidRDefault="002A5D81" w:rsidP="00834454">
            <w:pPr>
              <w:pStyle w:val="TAL"/>
            </w:pPr>
            <w:r w:rsidRPr="00E477E2">
              <w:t>5.14.6-001</w:t>
            </w:r>
          </w:p>
        </w:tc>
        <w:tc>
          <w:tcPr>
            <w:tcW w:w="551" w:type="pct"/>
          </w:tcPr>
          <w:p w14:paraId="02B19983" w14:textId="77777777" w:rsidR="002A5D81" w:rsidRPr="00BD4A0E" w:rsidRDefault="002A5D81" w:rsidP="00834454">
            <w:pPr>
              <w:pStyle w:val="TAL"/>
            </w:pPr>
          </w:p>
        </w:tc>
      </w:tr>
      <w:tr w:rsidR="002A5D81" w:rsidRPr="00E477E2" w14:paraId="749D5B42" w14:textId="77777777" w:rsidTr="00834454">
        <w:trPr>
          <w:cantSplit/>
          <w:jc w:val="center"/>
        </w:trPr>
        <w:tc>
          <w:tcPr>
            <w:tcW w:w="4449" w:type="pct"/>
            <w:gridSpan w:val="3"/>
          </w:tcPr>
          <w:p w14:paraId="25D51436" w14:textId="77777777" w:rsidR="002A5D81" w:rsidRDefault="002A5D81" w:rsidP="00834454">
            <w:pPr>
              <w:pStyle w:val="TAL"/>
              <w:spacing w:after="60"/>
            </w:pPr>
            <w:r>
              <w:t>NOTE 2: The above requirements assume configuration of traffic policies, under HPLMN control or negotiated between the HPLMN and other network operators, considering e.g., user subscription, application/traffic type, service preference, QoS requirements, location, time, UE capabilities, mobility,  connectivity conditions. Traffic policies can also include data duplication over the two access networks.</w:t>
            </w:r>
          </w:p>
          <w:p w14:paraId="7A753275" w14:textId="77777777" w:rsidR="002A5D81" w:rsidRPr="00401D4B" w:rsidRDefault="002A5D81" w:rsidP="00834454">
            <w:pPr>
              <w:pStyle w:val="TAL"/>
              <w:spacing w:after="60"/>
            </w:pPr>
            <w:r>
              <w:t>NOTE 3: The above requirements include the possibility to report UE specific user data measurements (e.g., RTT, packet loss rate) between the UE and the anchoring core network.</w:t>
            </w:r>
          </w:p>
        </w:tc>
        <w:tc>
          <w:tcPr>
            <w:tcW w:w="551" w:type="pct"/>
          </w:tcPr>
          <w:p w14:paraId="7D1DA058" w14:textId="77777777" w:rsidR="002A5D81" w:rsidRPr="00E477E2" w:rsidRDefault="002A5D81" w:rsidP="00834454">
            <w:pPr>
              <w:pStyle w:val="TAL"/>
            </w:pPr>
          </w:p>
        </w:tc>
      </w:tr>
    </w:tbl>
    <w:p w14:paraId="53C2E697" w14:textId="77777777" w:rsidR="002A5D81" w:rsidRPr="00E477E2" w:rsidRDefault="002A5D81" w:rsidP="002A5D81"/>
    <w:p w14:paraId="7715132E" w14:textId="77777777" w:rsidR="002A5D81" w:rsidRPr="00E477E2" w:rsidRDefault="002A5D81" w:rsidP="002A5D81">
      <w:pPr>
        <w:pStyle w:val="Heading2"/>
      </w:pPr>
      <w:bookmarkStart w:id="289" w:name="_Toc144820165"/>
      <w:r w:rsidRPr="00E477E2">
        <w:lastRenderedPageBreak/>
        <w:t>6.3</w:t>
      </w:r>
      <w:r w:rsidRPr="00E477E2">
        <w:tab/>
        <w:t>Mobility and connectivity changes</w:t>
      </w:r>
      <w:bookmarkEnd w:id="289"/>
    </w:p>
    <w:p w14:paraId="7E8DD43A" w14:textId="77777777" w:rsidR="002A5D81" w:rsidRPr="00E477E2" w:rsidRDefault="002A5D81" w:rsidP="002A5D81">
      <w:pPr>
        <w:pStyle w:val="TH"/>
        <w:rPr>
          <w:lang w:eastAsia="ko-KR"/>
        </w:rPr>
      </w:pPr>
      <w:r w:rsidRPr="00E477E2">
        <w:t>Table 6.3</w:t>
      </w:r>
      <w:r w:rsidRPr="00E477E2">
        <w:rPr>
          <w:rFonts w:eastAsia="DengXian"/>
        </w:rPr>
        <w:t xml:space="preserve">-1 </w:t>
      </w:r>
      <w:r w:rsidRPr="00E477E2">
        <w:t>– Mobility Consolidated Requirements</w:t>
      </w:r>
    </w:p>
    <w:tbl>
      <w:tblPr>
        <w:tblW w:w="53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6491"/>
        <w:gridCol w:w="1432"/>
        <w:gridCol w:w="1134"/>
      </w:tblGrid>
      <w:tr w:rsidR="002A5D81" w:rsidRPr="00E477E2" w14:paraId="20529645" w14:textId="77777777" w:rsidTr="00834454">
        <w:trPr>
          <w:cantSplit/>
          <w:tblHeader/>
          <w:jc w:val="center"/>
        </w:trPr>
        <w:tc>
          <w:tcPr>
            <w:tcW w:w="566" w:type="pct"/>
          </w:tcPr>
          <w:p w14:paraId="2213B37A" w14:textId="77777777" w:rsidR="002A5D81" w:rsidRPr="00E477E2" w:rsidRDefault="002A5D81" w:rsidP="00834454">
            <w:pPr>
              <w:pStyle w:val="TAH"/>
            </w:pPr>
            <w:r w:rsidRPr="00E477E2">
              <w:t>CPR #</w:t>
            </w:r>
          </w:p>
        </w:tc>
        <w:tc>
          <w:tcPr>
            <w:tcW w:w="3178" w:type="pct"/>
          </w:tcPr>
          <w:p w14:paraId="68D91347" w14:textId="77777777" w:rsidR="002A5D81" w:rsidRPr="00E477E2" w:rsidRDefault="002A5D81" w:rsidP="00834454">
            <w:pPr>
              <w:pStyle w:val="TAH"/>
            </w:pPr>
            <w:r w:rsidRPr="00E477E2">
              <w:t>Consolidated Potential Requirement</w:t>
            </w:r>
          </w:p>
        </w:tc>
        <w:tc>
          <w:tcPr>
            <w:tcW w:w="701" w:type="pct"/>
          </w:tcPr>
          <w:p w14:paraId="6AC58154" w14:textId="77777777" w:rsidR="002A5D81" w:rsidRPr="00E477E2" w:rsidRDefault="002A5D81" w:rsidP="00834454">
            <w:pPr>
              <w:pStyle w:val="TAH"/>
            </w:pPr>
            <w:r w:rsidRPr="00E477E2">
              <w:t>Original PR #</w:t>
            </w:r>
          </w:p>
        </w:tc>
        <w:tc>
          <w:tcPr>
            <w:tcW w:w="555" w:type="pct"/>
          </w:tcPr>
          <w:p w14:paraId="35FF5AFE" w14:textId="77777777" w:rsidR="002A5D81" w:rsidRPr="00E477E2" w:rsidRDefault="002A5D81" w:rsidP="00834454">
            <w:pPr>
              <w:pStyle w:val="TAH"/>
            </w:pPr>
            <w:r w:rsidRPr="00E477E2">
              <w:t>Comment</w:t>
            </w:r>
          </w:p>
        </w:tc>
      </w:tr>
      <w:tr w:rsidR="002A5D81" w:rsidRPr="00E477E2" w14:paraId="539D3EC8" w14:textId="77777777" w:rsidTr="00834454">
        <w:trPr>
          <w:cantSplit/>
          <w:jc w:val="center"/>
        </w:trPr>
        <w:tc>
          <w:tcPr>
            <w:tcW w:w="566" w:type="pct"/>
          </w:tcPr>
          <w:p w14:paraId="1B5BA04C" w14:textId="77777777" w:rsidR="002A5D81" w:rsidRPr="00E477E2" w:rsidRDefault="002A5D81" w:rsidP="00834454">
            <w:pPr>
              <w:pStyle w:val="TAC"/>
            </w:pPr>
            <w:r w:rsidRPr="00E477E2">
              <w:t>CPR 6.3-1</w:t>
            </w:r>
          </w:p>
        </w:tc>
        <w:tc>
          <w:tcPr>
            <w:tcW w:w="3178" w:type="pct"/>
          </w:tcPr>
          <w:p w14:paraId="2521452C" w14:textId="77777777" w:rsidR="002A5D81" w:rsidRPr="007802F3" w:rsidRDefault="002A5D81" w:rsidP="00834454">
            <w:pPr>
              <w:pStyle w:val="TAL"/>
              <w:rPr>
                <w:color w:val="0070C0"/>
              </w:rPr>
            </w:pPr>
            <w:r w:rsidRPr="00782DF1">
              <w:t xml:space="preserve">The 5G system shall be able to </w:t>
            </w:r>
            <w:r w:rsidRPr="00E477E2">
              <w:t>support mechanisms to enable service continuity when switching UE’s user data</w:t>
            </w:r>
            <w:r>
              <w:t>, of the same data session,</w:t>
            </w:r>
            <w:r w:rsidRPr="00E477E2">
              <w:t xml:space="preserve"> between two 3GPP access networks.</w:t>
            </w:r>
          </w:p>
          <w:p w14:paraId="0867805B" w14:textId="77777777" w:rsidR="002A5D81" w:rsidRPr="007802F3" w:rsidRDefault="002A5D81" w:rsidP="00834454">
            <w:pPr>
              <w:pStyle w:val="TAL"/>
              <w:rPr>
                <w:color w:val="0070C0"/>
              </w:rPr>
            </w:pPr>
          </w:p>
        </w:tc>
        <w:tc>
          <w:tcPr>
            <w:tcW w:w="701" w:type="pct"/>
          </w:tcPr>
          <w:p w14:paraId="05B3CE99" w14:textId="77777777" w:rsidR="002A5D81" w:rsidRPr="00E477E2" w:rsidRDefault="002A5D81" w:rsidP="00834454">
            <w:pPr>
              <w:pStyle w:val="TAL"/>
            </w:pPr>
            <w:r w:rsidRPr="00E477E2">
              <w:t>5.2.6-002</w:t>
            </w:r>
          </w:p>
          <w:p w14:paraId="5E096526" w14:textId="77777777" w:rsidR="002A5D81" w:rsidRPr="00E477E2" w:rsidRDefault="002A5D81" w:rsidP="00834454">
            <w:pPr>
              <w:pStyle w:val="TAL"/>
            </w:pPr>
            <w:r w:rsidRPr="00E477E2">
              <w:t>5.6.6-002</w:t>
            </w:r>
          </w:p>
        </w:tc>
        <w:tc>
          <w:tcPr>
            <w:tcW w:w="555" w:type="pct"/>
          </w:tcPr>
          <w:p w14:paraId="297A4B08" w14:textId="77777777" w:rsidR="002A5D81" w:rsidRPr="00E477E2" w:rsidRDefault="002A5D81" w:rsidP="00834454">
            <w:pPr>
              <w:pStyle w:val="TAL"/>
            </w:pPr>
          </w:p>
        </w:tc>
      </w:tr>
      <w:tr w:rsidR="002A5D81" w:rsidRPr="00E477E2" w14:paraId="0091F1AE" w14:textId="77777777" w:rsidTr="00834454">
        <w:trPr>
          <w:cantSplit/>
          <w:jc w:val="center"/>
        </w:trPr>
        <w:tc>
          <w:tcPr>
            <w:tcW w:w="566" w:type="pct"/>
          </w:tcPr>
          <w:p w14:paraId="527E666E" w14:textId="77777777" w:rsidR="002A5D81" w:rsidRPr="00E477E2" w:rsidRDefault="002A5D81" w:rsidP="00834454">
            <w:pPr>
              <w:pStyle w:val="TAC"/>
            </w:pPr>
            <w:r w:rsidRPr="00E477E2">
              <w:t>CPR 6.3-2</w:t>
            </w:r>
          </w:p>
        </w:tc>
        <w:tc>
          <w:tcPr>
            <w:tcW w:w="3178" w:type="pct"/>
          </w:tcPr>
          <w:p w14:paraId="562C79C1" w14:textId="77777777" w:rsidR="002A5D81" w:rsidRDefault="002A5D81" w:rsidP="00834454">
            <w:pPr>
              <w:pStyle w:val="TAL"/>
            </w:pPr>
            <w:r>
              <w:t xml:space="preserve">The 5G system shall be able to support traffic steering, splitting and switching of UE’s user data across two 3GPP access networks belonging to the HPLMN and a VPLMN, including mechanisms to move UE’s user data  from one VPLMN to another VPLMN, while maintaining the same access connection with the HPLMN. </w:t>
            </w:r>
          </w:p>
          <w:p w14:paraId="0347BB42" w14:textId="77777777" w:rsidR="002A5D81" w:rsidRDefault="002A5D81" w:rsidP="00834454">
            <w:pPr>
              <w:pStyle w:val="TAL"/>
            </w:pPr>
            <w:r>
              <w:t>NOTE 1: UE can be connected to a maximum of two PLMNs simultaneously, including the HPLMN.</w:t>
            </w:r>
          </w:p>
          <w:p w14:paraId="71E773CB" w14:textId="77777777" w:rsidR="002A5D81" w:rsidRPr="007802F3" w:rsidRDefault="002A5D81" w:rsidP="00834454">
            <w:pPr>
              <w:pStyle w:val="TAL"/>
              <w:rPr>
                <w:color w:val="0070C0"/>
              </w:rPr>
            </w:pPr>
            <w:r>
              <w:t>NOTE 2: The above requirement can also apply to two 3GPP access networks belonging to a single PLMN, when moving UE’s user data from one 3GPP access network to a third 3GPP access network of the same PLMN.</w:t>
            </w:r>
          </w:p>
        </w:tc>
        <w:tc>
          <w:tcPr>
            <w:tcW w:w="701" w:type="pct"/>
          </w:tcPr>
          <w:p w14:paraId="57522204" w14:textId="77777777" w:rsidR="002A5D81" w:rsidRPr="00E477E2" w:rsidRDefault="002A5D81" w:rsidP="00834454">
            <w:pPr>
              <w:pStyle w:val="TAL"/>
            </w:pPr>
            <w:r w:rsidRPr="00E477E2">
              <w:t>5.10.6-002</w:t>
            </w:r>
          </w:p>
        </w:tc>
        <w:tc>
          <w:tcPr>
            <w:tcW w:w="555" w:type="pct"/>
          </w:tcPr>
          <w:p w14:paraId="04EFDA2F" w14:textId="77777777" w:rsidR="002A5D81" w:rsidRPr="00E477E2" w:rsidRDefault="002A5D81" w:rsidP="00834454">
            <w:pPr>
              <w:pStyle w:val="TAL"/>
            </w:pPr>
          </w:p>
        </w:tc>
      </w:tr>
      <w:tr w:rsidR="002A5D81" w:rsidRPr="00E477E2" w14:paraId="724ED24C" w14:textId="77777777" w:rsidTr="00834454">
        <w:trPr>
          <w:cantSplit/>
          <w:jc w:val="center"/>
        </w:trPr>
        <w:tc>
          <w:tcPr>
            <w:tcW w:w="566" w:type="pct"/>
          </w:tcPr>
          <w:p w14:paraId="79F140F4" w14:textId="77777777" w:rsidR="002A5D81" w:rsidRPr="00E477E2" w:rsidRDefault="002A5D81" w:rsidP="00834454">
            <w:pPr>
              <w:pStyle w:val="TAC"/>
            </w:pPr>
            <w:r w:rsidRPr="00E477E2">
              <w:t>CPR 6.3-3</w:t>
            </w:r>
          </w:p>
        </w:tc>
        <w:tc>
          <w:tcPr>
            <w:tcW w:w="3178" w:type="pct"/>
          </w:tcPr>
          <w:p w14:paraId="3755B8F1" w14:textId="77777777" w:rsidR="002A5D81" w:rsidRPr="007802F3" w:rsidRDefault="002A5D81" w:rsidP="00834454">
            <w:pPr>
              <w:pStyle w:val="TAL"/>
              <w:tabs>
                <w:tab w:val="left" w:pos="1500"/>
              </w:tabs>
              <w:rPr>
                <w:color w:val="0070C0"/>
              </w:rPr>
            </w:pPr>
            <w:r w:rsidRPr="00782DF1">
              <w:t xml:space="preserve">The 5G system shall be able to </w:t>
            </w:r>
            <w:r w:rsidRPr="00E477E2">
              <w:t xml:space="preserve">support </w:t>
            </w:r>
            <w:r>
              <w:t>traffic</w:t>
            </w:r>
            <w:r w:rsidRPr="00E477E2">
              <w:t xml:space="preserve"> steering, splitting and switching</w:t>
            </w:r>
            <w:r>
              <w:t xml:space="preserve"> </w:t>
            </w:r>
            <w:r w:rsidRPr="00E477E2">
              <w:t>of UE’s user data across two 3GPP access networks</w:t>
            </w:r>
            <w:r>
              <w:t xml:space="preserve"> including mechanisms</w:t>
            </w:r>
            <w:r w:rsidRPr="00E477E2">
              <w:t xml:space="preserve"> </w:t>
            </w:r>
            <w:r>
              <w:t>to change one</w:t>
            </w:r>
            <w:r w:rsidRPr="00E477E2">
              <w:t xml:space="preserve"> 3GPP access network </w:t>
            </w:r>
            <w:r>
              <w:t>to</w:t>
            </w:r>
            <w:r w:rsidRPr="00E477E2">
              <w:t xml:space="preserve"> a non-3GPP access network</w:t>
            </w:r>
            <w:r>
              <w:t xml:space="preserve"> (and vice versa)</w:t>
            </w:r>
            <w:r w:rsidRPr="00782DF1">
              <w:t>.</w:t>
            </w:r>
          </w:p>
        </w:tc>
        <w:tc>
          <w:tcPr>
            <w:tcW w:w="701" w:type="pct"/>
          </w:tcPr>
          <w:p w14:paraId="6EA4D4EF" w14:textId="77777777" w:rsidR="002A5D81" w:rsidRPr="00E477E2" w:rsidRDefault="002A5D81" w:rsidP="00834454">
            <w:pPr>
              <w:pStyle w:val="TAL"/>
            </w:pPr>
            <w:r w:rsidRPr="00E477E2">
              <w:t>5.13.6-001</w:t>
            </w:r>
          </w:p>
        </w:tc>
        <w:tc>
          <w:tcPr>
            <w:tcW w:w="555" w:type="pct"/>
          </w:tcPr>
          <w:p w14:paraId="4489B76E" w14:textId="77777777" w:rsidR="002A5D81" w:rsidRPr="00E477E2" w:rsidRDefault="002A5D81" w:rsidP="00834454">
            <w:pPr>
              <w:pStyle w:val="TAL"/>
            </w:pPr>
          </w:p>
        </w:tc>
      </w:tr>
    </w:tbl>
    <w:p w14:paraId="54E6978F" w14:textId="77777777" w:rsidR="002A5D81" w:rsidRPr="00E477E2" w:rsidRDefault="002A5D81" w:rsidP="002A5D81">
      <w:pPr>
        <w:rPr>
          <w:rFonts w:eastAsia="Calibri"/>
        </w:rPr>
      </w:pPr>
    </w:p>
    <w:p w14:paraId="2D511CCC" w14:textId="77777777" w:rsidR="002A5D81" w:rsidRPr="00E477E2" w:rsidRDefault="002A5D81" w:rsidP="002A5D81">
      <w:pPr>
        <w:pStyle w:val="Heading2"/>
      </w:pPr>
      <w:bookmarkStart w:id="290" w:name="_Toc144820166"/>
      <w:r w:rsidRPr="00E477E2">
        <w:t>6.4</w:t>
      </w:r>
      <w:r w:rsidRPr="00E477E2">
        <w:tab/>
        <w:t>Charging and other aspects</w:t>
      </w:r>
      <w:bookmarkEnd w:id="290"/>
      <w:r w:rsidRPr="00E477E2">
        <w:t xml:space="preserve"> </w:t>
      </w:r>
    </w:p>
    <w:p w14:paraId="1BCA7B67" w14:textId="77777777" w:rsidR="002A5D81" w:rsidRPr="00E477E2" w:rsidRDefault="002A5D81" w:rsidP="002A5D81">
      <w:pPr>
        <w:pStyle w:val="TH"/>
        <w:rPr>
          <w:lang w:eastAsia="ko-KR"/>
        </w:rPr>
      </w:pPr>
      <w:r w:rsidRPr="00E477E2">
        <w:t>Table 6.4</w:t>
      </w:r>
      <w:r w:rsidRPr="00E477E2">
        <w:rPr>
          <w:rFonts w:eastAsia="DengXian"/>
        </w:rPr>
        <w:t xml:space="preserve">-1 </w:t>
      </w:r>
      <w:r w:rsidRPr="00E477E2">
        <w:t>– Charging and other Consolidated Requirements</w:t>
      </w: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6488"/>
        <w:gridCol w:w="1447"/>
        <w:gridCol w:w="1147"/>
      </w:tblGrid>
      <w:tr w:rsidR="002A5D81" w:rsidRPr="00E477E2" w14:paraId="1979819E" w14:textId="77777777" w:rsidTr="00834454">
        <w:trPr>
          <w:cantSplit/>
          <w:tblHeader/>
          <w:jc w:val="center"/>
        </w:trPr>
        <w:tc>
          <w:tcPr>
            <w:tcW w:w="1134" w:type="dxa"/>
          </w:tcPr>
          <w:p w14:paraId="41ECE839" w14:textId="77777777" w:rsidR="002A5D81" w:rsidRPr="00E477E2" w:rsidRDefault="002A5D81" w:rsidP="00834454">
            <w:pPr>
              <w:pStyle w:val="TAH"/>
            </w:pPr>
            <w:r w:rsidRPr="00E477E2">
              <w:t>CPR #</w:t>
            </w:r>
          </w:p>
        </w:tc>
        <w:tc>
          <w:tcPr>
            <w:tcW w:w="6488" w:type="dxa"/>
          </w:tcPr>
          <w:p w14:paraId="3895A953" w14:textId="77777777" w:rsidR="002A5D81" w:rsidRPr="00E477E2" w:rsidRDefault="002A5D81" w:rsidP="00834454">
            <w:pPr>
              <w:pStyle w:val="TAH"/>
            </w:pPr>
            <w:r w:rsidRPr="00E477E2">
              <w:t>Consolidated Potential Requirement</w:t>
            </w:r>
          </w:p>
        </w:tc>
        <w:tc>
          <w:tcPr>
            <w:tcW w:w="1447" w:type="dxa"/>
          </w:tcPr>
          <w:p w14:paraId="608DAE17" w14:textId="77777777" w:rsidR="002A5D81" w:rsidRPr="00E477E2" w:rsidRDefault="002A5D81" w:rsidP="00834454">
            <w:pPr>
              <w:pStyle w:val="TAH"/>
            </w:pPr>
            <w:r w:rsidRPr="00E477E2">
              <w:t>Original PR #</w:t>
            </w:r>
          </w:p>
        </w:tc>
        <w:tc>
          <w:tcPr>
            <w:tcW w:w="1147" w:type="dxa"/>
          </w:tcPr>
          <w:p w14:paraId="365C9980" w14:textId="77777777" w:rsidR="002A5D81" w:rsidRPr="00E477E2" w:rsidRDefault="002A5D81" w:rsidP="00834454">
            <w:pPr>
              <w:pStyle w:val="TAH"/>
            </w:pPr>
            <w:r w:rsidRPr="00E477E2">
              <w:t>Comment</w:t>
            </w:r>
          </w:p>
        </w:tc>
      </w:tr>
      <w:tr w:rsidR="002A5D81" w:rsidRPr="00E477E2" w14:paraId="1642FEF2" w14:textId="77777777" w:rsidTr="00834454">
        <w:trPr>
          <w:cantSplit/>
          <w:jc w:val="center"/>
        </w:trPr>
        <w:tc>
          <w:tcPr>
            <w:tcW w:w="1134" w:type="dxa"/>
          </w:tcPr>
          <w:p w14:paraId="656E5420" w14:textId="77777777" w:rsidR="002A5D81" w:rsidRPr="00E477E2" w:rsidRDefault="002A5D81" w:rsidP="00834454">
            <w:pPr>
              <w:pStyle w:val="TAC"/>
            </w:pPr>
            <w:r w:rsidRPr="00E477E2">
              <w:t>CPR 6.4-1</w:t>
            </w:r>
          </w:p>
        </w:tc>
        <w:tc>
          <w:tcPr>
            <w:tcW w:w="6488" w:type="dxa"/>
          </w:tcPr>
          <w:p w14:paraId="549E45A3" w14:textId="77777777" w:rsidR="002A5D81" w:rsidRDefault="002A5D81" w:rsidP="00834454">
            <w:pPr>
              <w:pStyle w:val="TAL"/>
            </w:pPr>
            <w:r>
              <w:t xml:space="preserve">The 5G system shall be able to collect charging information during traffic steering, splitting and switching of UE’s user data across two 3GPP access networks. </w:t>
            </w:r>
            <w:r>
              <w:br/>
            </w:r>
          </w:p>
          <w:p w14:paraId="56E25B46" w14:textId="77777777" w:rsidR="002A5D81" w:rsidRPr="008B577E" w:rsidRDefault="002A5D81" w:rsidP="00834454">
            <w:pPr>
              <w:pStyle w:val="TAL"/>
              <w:rPr>
                <w:color w:val="0070C0"/>
              </w:rPr>
            </w:pPr>
            <w:r>
              <w:t>NOTE 1: Charging information should be collected for both 3GPP access networks; in case the two 3GPP access networks belong to different PLMNs, or a PLMN and NPN, a proper business agreement among network operators is assumed</w:t>
            </w:r>
          </w:p>
        </w:tc>
        <w:tc>
          <w:tcPr>
            <w:tcW w:w="1447" w:type="dxa"/>
          </w:tcPr>
          <w:p w14:paraId="44D47D32" w14:textId="77777777" w:rsidR="002A5D81" w:rsidRPr="00E477E2" w:rsidRDefault="002A5D81" w:rsidP="00834454">
            <w:pPr>
              <w:pStyle w:val="TAL"/>
            </w:pPr>
            <w:r w:rsidRPr="00E477E2">
              <w:t>5.5.6-002</w:t>
            </w:r>
          </w:p>
          <w:p w14:paraId="26D3CF2B" w14:textId="77777777" w:rsidR="002A5D81" w:rsidRPr="00E477E2" w:rsidRDefault="002A5D81" w:rsidP="00834454">
            <w:pPr>
              <w:pStyle w:val="TAL"/>
            </w:pPr>
            <w:r w:rsidRPr="00E477E2">
              <w:t>5.9.6-002</w:t>
            </w:r>
          </w:p>
          <w:p w14:paraId="26BF5C98" w14:textId="77777777" w:rsidR="002A5D81" w:rsidRPr="00E477E2" w:rsidRDefault="002A5D81" w:rsidP="00834454">
            <w:pPr>
              <w:pStyle w:val="TAL"/>
            </w:pPr>
            <w:r w:rsidRPr="00E477E2">
              <w:t>5.17.6-002</w:t>
            </w:r>
          </w:p>
        </w:tc>
        <w:tc>
          <w:tcPr>
            <w:tcW w:w="1147" w:type="dxa"/>
          </w:tcPr>
          <w:p w14:paraId="165000FF" w14:textId="77777777" w:rsidR="002A5D81" w:rsidRPr="00E477E2" w:rsidRDefault="002A5D81" w:rsidP="00834454">
            <w:pPr>
              <w:pStyle w:val="TAL"/>
            </w:pPr>
          </w:p>
        </w:tc>
      </w:tr>
      <w:tr w:rsidR="002A5D81" w:rsidRPr="00457CAE" w14:paraId="3131BE8E" w14:textId="77777777" w:rsidTr="00834454">
        <w:trPr>
          <w:cantSplit/>
          <w:jc w:val="center"/>
        </w:trPr>
        <w:tc>
          <w:tcPr>
            <w:tcW w:w="1134" w:type="dxa"/>
          </w:tcPr>
          <w:p w14:paraId="233B4842" w14:textId="77777777" w:rsidR="002A5D81" w:rsidRPr="00E477E2" w:rsidRDefault="002A5D81" w:rsidP="00834454">
            <w:pPr>
              <w:pStyle w:val="TAC"/>
            </w:pPr>
            <w:r w:rsidRPr="00E477E2">
              <w:t>CPR 6.4-2</w:t>
            </w:r>
          </w:p>
        </w:tc>
        <w:tc>
          <w:tcPr>
            <w:tcW w:w="6488" w:type="dxa"/>
          </w:tcPr>
          <w:p w14:paraId="344FC440" w14:textId="77777777" w:rsidR="002A5D81" w:rsidRDefault="002A5D81" w:rsidP="00834454">
            <w:pPr>
              <w:pStyle w:val="TAL"/>
            </w:pPr>
            <w:r>
              <w:t xml:space="preserve">Based on operators’ policy, the 5G system shall be able to support traffic steering, splitting and switching of UE’s user data between a NPN and a PLMN, for one or more UEs with a NPN subscription accessing NPN services, to meet specific QoS requirements for each UE. </w:t>
            </w:r>
            <w:r>
              <w:br/>
            </w:r>
          </w:p>
          <w:p w14:paraId="73288E88" w14:textId="77777777" w:rsidR="002A5D81" w:rsidRPr="004E0054" w:rsidRDefault="002A5D81" w:rsidP="00834454">
            <w:pPr>
              <w:pStyle w:val="TAL"/>
            </w:pPr>
            <w:r>
              <w:t>NOTE 2: The above assumes a NPN hosted by a PLMN or offered as a slice of a PLMN, data anchoring in the NPN, and a business agreement between the PLMN and the NPN operators (if different)</w:t>
            </w:r>
          </w:p>
        </w:tc>
        <w:tc>
          <w:tcPr>
            <w:tcW w:w="1447" w:type="dxa"/>
          </w:tcPr>
          <w:p w14:paraId="75F0FBF4" w14:textId="77777777" w:rsidR="002A5D81" w:rsidRPr="00E477E2" w:rsidRDefault="002A5D81" w:rsidP="00834454">
            <w:pPr>
              <w:pStyle w:val="TAL"/>
            </w:pPr>
            <w:r w:rsidRPr="00E477E2">
              <w:t>5.15.6-001</w:t>
            </w:r>
          </w:p>
          <w:p w14:paraId="38FEA5EB" w14:textId="77777777" w:rsidR="002A5D81" w:rsidRDefault="002A5D81" w:rsidP="00834454">
            <w:pPr>
              <w:pStyle w:val="TAL"/>
            </w:pPr>
            <w:r w:rsidRPr="00E477E2">
              <w:t>5.16.6-001</w:t>
            </w:r>
          </w:p>
          <w:p w14:paraId="1C2FFFF7" w14:textId="77777777" w:rsidR="002A5D81" w:rsidRPr="00B133D7" w:rsidRDefault="002A5D81" w:rsidP="00834454">
            <w:pPr>
              <w:pStyle w:val="TAL"/>
            </w:pPr>
          </w:p>
        </w:tc>
        <w:tc>
          <w:tcPr>
            <w:tcW w:w="1147" w:type="dxa"/>
          </w:tcPr>
          <w:p w14:paraId="787B672A" w14:textId="77777777" w:rsidR="002A5D81" w:rsidRPr="00B133D7" w:rsidRDefault="002A5D81" w:rsidP="00834454">
            <w:pPr>
              <w:pStyle w:val="TAL"/>
            </w:pPr>
          </w:p>
        </w:tc>
      </w:tr>
    </w:tbl>
    <w:p w14:paraId="1DF37D1B" w14:textId="77777777" w:rsidR="00BA6A0E" w:rsidRPr="00BA6A0E" w:rsidRDefault="00BA6A0E" w:rsidP="00BA6A0E"/>
    <w:p w14:paraId="24350C87" w14:textId="4505A5F5" w:rsidR="001B7A93" w:rsidRDefault="000C77FD" w:rsidP="001B7A93">
      <w:pPr>
        <w:pStyle w:val="Heading1"/>
      </w:pPr>
      <w:r>
        <w:t xml:space="preserve"> </w:t>
      </w:r>
      <w:bookmarkStart w:id="291" w:name="_Toc103966507"/>
      <w:bookmarkStart w:id="292" w:name="_Toc120021188"/>
      <w:bookmarkStart w:id="293" w:name="_Toc144820167"/>
      <w:r w:rsidR="0039671E">
        <w:rPr>
          <w:rFonts w:eastAsia="SimSun"/>
          <w:lang w:val="en-US" w:eastAsia="zh-CN"/>
        </w:rPr>
        <w:t>7</w:t>
      </w:r>
      <w:r w:rsidR="001B7A93">
        <w:tab/>
        <w:t>Conclusion and recommendations</w:t>
      </w:r>
      <w:bookmarkEnd w:id="291"/>
      <w:bookmarkEnd w:id="292"/>
      <w:bookmarkEnd w:id="293"/>
    </w:p>
    <w:p w14:paraId="192497A0" w14:textId="0385505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This technical report </w:t>
      </w:r>
      <w:r>
        <w:rPr>
          <w:rFonts w:eastAsia="New Gulim"/>
          <w:lang w:val="en-US" w:eastAsia="ko-KR"/>
        </w:rPr>
        <w:t>analyses</w:t>
      </w:r>
      <w:r w:rsidRPr="00C87228">
        <w:rPr>
          <w:rFonts w:eastAsia="New Gulim"/>
          <w:lang w:val="en-US" w:eastAsia="ko-KR"/>
        </w:rPr>
        <w:t xml:space="preserve"> several use cases for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w:t>
      </w:r>
      <w:r w:rsidRPr="006C4606">
        <w:rPr>
          <w:noProof/>
          <w:lang w:val="en-US"/>
        </w:rPr>
        <w:t xml:space="preserve">of </w:t>
      </w:r>
      <w:r w:rsidRPr="006C4606">
        <w:rPr>
          <w:noProof/>
        </w:rPr>
        <w:t xml:space="preserve">data traffic of a </w:t>
      </w:r>
      <w:r w:rsidRPr="006C4606">
        <w:rPr>
          <w:noProof/>
          <w:lang w:val="en-US"/>
        </w:rPr>
        <w:t xml:space="preserve">UE’s </w:t>
      </w:r>
      <w:r w:rsidRPr="006C4606">
        <w:rPr>
          <w:noProof/>
        </w:rPr>
        <w:t xml:space="preserve">particular </w:t>
      </w:r>
      <w:r w:rsidRPr="006C4606">
        <w:rPr>
          <w:noProof/>
          <w:lang w:val="en-US"/>
        </w:rPr>
        <w:t xml:space="preserve">user </w:t>
      </w:r>
      <w:r>
        <w:rPr>
          <w:noProof/>
          <w:lang w:val="en-US"/>
        </w:rPr>
        <w:t>data</w:t>
      </w:r>
      <w:r w:rsidRPr="00A73658">
        <w:rPr>
          <w:noProof/>
          <w:lang w:val="en-US"/>
        </w:rPr>
        <w:t xml:space="preserve"> session, across two </w:t>
      </w:r>
      <w:r>
        <w:rPr>
          <w:noProof/>
          <w:lang w:val="en-US"/>
        </w:rPr>
        <w:t xml:space="preserve">3GPP access </w:t>
      </w:r>
      <w:r w:rsidRPr="00A73658">
        <w:rPr>
          <w:noProof/>
          <w:lang w:val="en-US"/>
        </w:rPr>
        <w:t>networks</w:t>
      </w:r>
      <w:r w:rsidRPr="00C87228">
        <w:rPr>
          <w:rFonts w:eastAsia="New Gulim"/>
          <w:lang w:val="en-US" w:eastAsia="ko-KR"/>
        </w:rPr>
        <w:t xml:space="preserve">. The resulting service requirements have been consolidated in clause </w:t>
      </w:r>
      <w:r>
        <w:rPr>
          <w:rFonts w:eastAsia="New Gulim"/>
          <w:lang w:val="en-US" w:eastAsia="ko-KR"/>
        </w:rPr>
        <w:t>6</w:t>
      </w:r>
      <w:r w:rsidRPr="00C87228">
        <w:rPr>
          <w:rFonts w:eastAsia="New Gulim"/>
          <w:lang w:val="en-US" w:eastAsia="ko-KR"/>
        </w:rPr>
        <w:t xml:space="preserve">. </w:t>
      </w:r>
    </w:p>
    <w:p w14:paraId="2BD9A021" w14:textId="2C6716A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It is recommended to consider the consolidated requirements identified in this TR as the baseline for subsequent normative </w:t>
      </w:r>
      <w:r>
        <w:rPr>
          <w:rFonts w:eastAsia="New Gulim"/>
          <w:lang w:val="en-US" w:eastAsia="ko-KR"/>
        </w:rPr>
        <w:t>requirements</w:t>
      </w:r>
      <w:r w:rsidRPr="00C87228">
        <w:rPr>
          <w:rFonts w:eastAsia="New Gulim"/>
          <w:lang w:val="en-US" w:eastAsia="ko-KR"/>
        </w:rPr>
        <w:t>.</w:t>
      </w:r>
    </w:p>
    <w:p w14:paraId="350A04FC" w14:textId="222E64BF" w:rsidR="000C77FD" w:rsidRPr="008B0EAF" w:rsidRDefault="000C77FD" w:rsidP="008B0EAF"/>
    <w:p w14:paraId="5CA5E6C2" w14:textId="4AAE299E" w:rsidR="00080512" w:rsidRPr="004D3578" w:rsidRDefault="00080512">
      <w:pPr>
        <w:pStyle w:val="Heading8"/>
      </w:pPr>
      <w:bookmarkStart w:id="294" w:name="_Toc120021189"/>
      <w:bookmarkStart w:id="295" w:name="_Toc144820168"/>
      <w:r w:rsidRPr="004D3578">
        <w:lastRenderedPageBreak/>
        <w:t xml:space="preserve">Annex </w:t>
      </w:r>
      <w:r w:rsidR="00E02B69">
        <w:t>A</w:t>
      </w:r>
      <w:r w:rsidRPr="004D3578">
        <w:t xml:space="preserve"> (informative):</w:t>
      </w:r>
      <w:r w:rsidRPr="004D3578">
        <w:br/>
        <w:t>Change history</w:t>
      </w:r>
      <w:bookmarkEnd w:id="294"/>
      <w:bookmarkEnd w:id="295"/>
    </w:p>
    <w:p w14:paraId="06FAD520" w14:textId="77777777" w:rsidR="00054A22" w:rsidRPr="00235394" w:rsidRDefault="00054A22" w:rsidP="00054A22">
      <w:pPr>
        <w:pStyle w:val="TH"/>
      </w:pPr>
      <w:bookmarkStart w:id="296" w:name="historyclause"/>
      <w:bookmarkEnd w:id="2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r w:rsidR="003E6716" w:rsidRPr="006B0D02" w14:paraId="2E16B255" w14:textId="77777777" w:rsidTr="00234E18">
        <w:tc>
          <w:tcPr>
            <w:tcW w:w="800" w:type="dxa"/>
            <w:shd w:val="solid" w:color="FFFFFF" w:fill="auto"/>
          </w:tcPr>
          <w:p w14:paraId="398E2BA9" w14:textId="5A361DC1" w:rsidR="003E6716" w:rsidRDefault="003E6716" w:rsidP="0033092B">
            <w:pPr>
              <w:pStyle w:val="TAC"/>
              <w:rPr>
                <w:sz w:val="16"/>
                <w:szCs w:val="16"/>
              </w:rPr>
            </w:pPr>
            <w:r>
              <w:rPr>
                <w:sz w:val="16"/>
                <w:szCs w:val="16"/>
              </w:rPr>
              <w:t>2023-03</w:t>
            </w:r>
          </w:p>
        </w:tc>
        <w:tc>
          <w:tcPr>
            <w:tcW w:w="800" w:type="dxa"/>
            <w:shd w:val="solid" w:color="FFFFFF" w:fill="auto"/>
          </w:tcPr>
          <w:p w14:paraId="1E2DD407" w14:textId="509B9425" w:rsidR="003E6716" w:rsidRDefault="003E6716" w:rsidP="0033092B">
            <w:pPr>
              <w:pStyle w:val="TAC"/>
              <w:rPr>
                <w:sz w:val="16"/>
                <w:szCs w:val="16"/>
              </w:rPr>
            </w:pPr>
            <w:r>
              <w:rPr>
                <w:sz w:val="16"/>
                <w:szCs w:val="16"/>
              </w:rPr>
              <w:t>SA#99</w:t>
            </w:r>
          </w:p>
        </w:tc>
        <w:tc>
          <w:tcPr>
            <w:tcW w:w="1094" w:type="dxa"/>
            <w:shd w:val="solid" w:color="FFFFFF" w:fill="auto"/>
          </w:tcPr>
          <w:p w14:paraId="5F2BDE04" w14:textId="31F03F22" w:rsidR="003E6716" w:rsidRPr="003F2262" w:rsidRDefault="003E6716" w:rsidP="0033092B">
            <w:pPr>
              <w:pStyle w:val="TAC"/>
              <w:rPr>
                <w:sz w:val="16"/>
                <w:szCs w:val="16"/>
              </w:rPr>
            </w:pPr>
            <w:r>
              <w:rPr>
                <w:sz w:val="16"/>
                <w:szCs w:val="16"/>
              </w:rPr>
              <w:t>SP-230220</w:t>
            </w:r>
          </w:p>
        </w:tc>
        <w:tc>
          <w:tcPr>
            <w:tcW w:w="425" w:type="dxa"/>
            <w:shd w:val="solid" w:color="FFFFFF" w:fill="auto"/>
          </w:tcPr>
          <w:p w14:paraId="30F1389D" w14:textId="77777777" w:rsidR="003E6716" w:rsidRPr="006B0D02" w:rsidRDefault="003E6716" w:rsidP="0033092B">
            <w:pPr>
              <w:pStyle w:val="TAL"/>
              <w:rPr>
                <w:sz w:val="16"/>
                <w:szCs w:val="16"/>
              </w:rPr>
            </w:pPr>
          </w:p>
        </w:tc>
        <w:tc>
          <w:tcPr>
            <w:tcW w:w="425" w:type="dxa"/>
            <w:shd w:val="solid" w:color="FFFFFF" w:fill="auto"/>
          </w:tcPr>
          <w:p w14:paraId="3115ADDC" w14:textId="77777777" w:rsidR="003E6716" w:rsidRPr="006B0D02" w:rsidRDefault="003E6716" w:rsidP="0033092B">
            <w:pPr>
              <w:pStyle w:val="TAR"/>
              <w:rPr>
                <w:sz w:val="16"/>
                <w:szCs w:val="16"/>
              </w:rPr>
            </w:pPr>
          </w:p>
        </w:tc>
        <w:tc>
          <w:tcPr>
            <w:tcW w:w="425" w:type="dxa"/>
            <w:shd w:val="solid" w:color="FFFFFF" w:fill="auto"/>
          </w:tcPr>
          <w:p w14:paraId="27BBAE0F" w14:textId="77777777" w:rsidR="003E6716" w:rsidRPr="006B0D02" w:rsidRDefault="003E6716" w:rsidP="0033092B">
            <w:pPr>
              <w:pStyle w:val="TAC"/>
              <w:rPr>
                <w:sz w:val="16"/>
                <w:szCs w:val="16"/>
              </w:rPr>
            </w:pPr>
          </w:p>
        </w:tc>
        <w:tc>
          <w:tcPr>
            <w:tcW w:w="4962" w:type="dxa"/>
            <w:shd w:val="solid" w:color="FFFFFF" w:fill="auto"/>
          </w:tcPr>
          <w:p w14:paraId="661146D2" w14:textId="4625AEDB" w:rsidR="003E6716" w:rsidRDefault="003E6716" w:rsidP="0033092B">
            <w:pPr>
              <w:pStyle w:val="TAL"/>
              <w:rPr>
                <w:sz w:val="16"/>
                <w:szCs w:val="16"/>
              </w:rPr>
            </w:pPr>
            <w:r>
              <w:rPr>
                <w:sz w:val="16"/>
                <w:szCs w:val="16"/>
              </w:rPr>
              <w:t>MCC clean-up for presentation to SA</w:t>
            </w:r>
          </w:p>
        </w:tc>
        <w:tc>
          <w:tcPr>
            <w:tcW w:w="708" w:type="dxa"/>
            <w:shd w:val="solid" w:color="FFFFFF" w:fill="auto"/>
          </w:tcPr>
          <w:p w14:paraId="3FD6CA2B" w14:textId="21B6CEC0" w:rsidR="003E6716" w:rsidRDefault="003E6716" w:rsidP="0033092B">
            <w:pPr>
              <w:pStyle w:val="TAC"/>
              <w:rPr>
                <w:sz w:val="16"/>
                <w:szCs w:val="16"/>
              </w:rPr>
            </w:pPr>
            <w:r>
              <w:rPr>
                <w:sz w:val="16"/>
                <w:szCs w:val="16"/>
              </w:rPr>
              <w:t>1.0.0</w:t>
            </w:r>
          </w:p>
        </w:tc>
      </w:tr>
      <w:tr w:rsidR="000906ED" w:rsidRPr="006B0D02" w14:paraId="0E032E2A" w14:textId="77777777" w:rsidTr="00234E18">
        <w:tc>
          <w:tcPr>
            <w:tcW w:w="800" w:type="dxa"/>
            <w:shd w:val="solid" w:color="FFFFFF" w:fill="auto"/>
          </w:tcPr>
          <w:p w14:paraId="19D6E1FB" w14:textId="461EBE68" w:rsidR="000906ED" w:rsidRDefault="000D7C19" w:rsidP="0033092B">
            <w:pPr>
              <w:pStyle w:val="TAC"/>
              <w:rPr>
                <w:sz w:val="16"/>
                <w:szCs w:val="16"/>
              </w:rPr>
            </w:pPr>
            <w:r>
              <w:rPr>
                <w:sz w:val="16"/>
                <w:szCs w:val="16"/>
              </w:rPr>
              <w:t>2023-05</w:t>
            </w:r>
          </w:p>
        </w:tc>
        <w:tc>
          <w:tcPr>
            <w:tcW w:w="800" w:type="dxa"/>
            <w:shd w:val="solid" w:color="FFFFFF" w:fill="auto"/>
          </w:tcPr>
          <w:p w14:paraId="63A80AA9" w14:textId="717FCAF7" w:rsidR="000906ED" w:rsidRDefault="000D7C19" w:rsidP="0033092B">
            <w:pPr>
              <w:pStyle w:val="TAC"/>
              <w:rPr>
                <w:sz w:val="16"/>
                <w:szCs w:val="16"/>
              </w:rPr>
            </w:pPr>
            <w:r>
              <w:rPr>
                <w:sz w:val="16"/>
                <w:szCs w:val="16"/>
              </w:rPr>
              <w:t>SA1#102</w:t>
            </w:r>
          </w:p>
        </w:tc>
        <w:tc>
          <w:tcPr>
            <w:tcW w:w="1094" w:type="dxa"/>
            <w:shd w:val="solid" w:color="FFFFFF" w:fill="auto"/>
          </w:tcPr>
          <w:p w14:paraId="40ADE33D" w14:textId="7D3DE280" w:rsidR="000906ED" w:rsidRDefault="000D7C19" w:rsidP="0033092B">
            <w:pPr>
              <w:pStyle w:val="TAC"/>
              <w:rPr>
                <w:sz w:val="16"/>
                <w:szCs w:val="16"/>
              </w:rPr>
            </w:pPr>
            <w:r>
              <w:rPr>
                <w:sz w:val="16"/>
                <w:szCs w:val="16"/>
              </w:rPr>
              <w:t>S1</w:t>
            </w:r>
            <w:r w:rsidR="00A9161A">
              <w:rPr>
                <w:sz w:val="16"/>
                <w:szCs w:val="16"/>
              </w:rPr>
              <w:t>-231340</w:t>
            </w:r>
          </w:p>
        </w:tc>
        <w:tc>
          <w:tcPr>
            <w:tcW w:w="425" w:type="dxa"/>
            <w:shd w:val="solid" w:color="FFFFFF" w:fill="auto"/>
          </w:tcPr>
          <w:p w14:paraId="69F37FF0" w14:textId="77777777" w:rsidR="000906ED" w:rsidRPr="006B0D02" w:rsidRDefault="000906ED" w:rsidP="0033092B">
            <w:pPr>
              <w:pStyle w:val="TAL"/>
              <w:rPr>
                <w:sz w:val="16"/>
                <w:szCs w:val="16"/>
              </w:rPr>
            </w:pPr>
          </w:p>
        </w:tc>
        <w:tc>
          <w:tcPr>
            <w:tcW w:w="425" w:type="dxa"/>
            <w:shd w:val="solid" w:color="FFFFFF" w:fill="auto"/>
          </w:tcPr>
          <w:p w14:paraId="3D7FFFCA" w14:textId="77777777" w:rsidR="000906ED" w:rsidRPr="006B0D02" w:rsidRDefault="000906ED" w:rsidP="0033092B">
            <w:pPr>
              <w:pStyle w:val="TAR"/>
              <w:rPr>
                <w:sz w:val="16"/>
                <w:szCs w:val="16"/>
              </w:rPr>
            </w:pPr>
          </w:p>
        </w:tc>
        <w:tc>
          <w:tcPr>
            <w:tcW w:w="425" w:type="dxa"/>
            <w:shd w:val="solid" w:color="FFFFFF" w:fill="auto"/>
          </w:tcPr>
          <w:p w14:paraId="7284CDE8" w14:textId="77777777" w:rsidR="000906ED" w:rsidRPr="006B0D02" w:rsidRDefault="000906ED" w:rsidP="0033092B">
            <w:pPr>
              <w:pStyle w:val="TAC"/>
              <w:rPr>
                <w:sz w:val="16"/>
                <w:szCs w:val="16"/>
              </w:rPr>
            </w:pPr>
          </w:p>
        </w:tc>
        <w:tc>
          <w:tcPr>
            <w:tcW w:w="4962" w:type="dxa"/>
            <w:shd w:val="solid" w:color="FFFFFF" w:fill="auto"/>
          </w:tcPr>
          <w:p w14:paraId="6BDC4234" w14:textId="5714B321" w:rsidR="000906ED" w:rsidRDefault="00A9161A" w:rsidP="0033092B">
            <w:pPr>
              <w:pStyle w:val="TAL"/>
              <w:rPr>
                <w:sz w:val="16"/>
                <w:szCs w:val="16"/>
              </w:rPr>
            </w:pPr>
            <w:r>
              <w:rPr>
                <w:sz w:val="16"/>
                <w:szCs w:val="16"/>
              </w:rPr>
              <w:t>Incorporating agreed inputs</w:t>
            </w:r>
          </w:p>
        </w:tc>
        <w:tc>
          <w:tcPr>
            <w:tcW w:w="708" w:type="dxa"/>
            <w:shd w:val="solid" w:color="FFFFFF" w:fill="auto"/>
          </w:tcPr>
          <w:p w14:paraId="7BE4A7B8" w14:textId="4FB0AECF" w:rsidR="000906ED" w:rsidRDefault="00A9161A" w:rsidP="0033092B">
            <w:pPr>
              <w:pStyle w:val="TAC"/>
              <w:rPr>
                <w:sz w:val="16"/>
                <w:szCs w:val="16"/>
              </w:rPr>
            </w:pPr>
            <w:r>
              <w:rPr>
                <w:sz w:val="16"/>
                <w:szCs w:val="16"/>
              </w:rPr>
              <w:t>1.1.0</w:t>
            </w:r>
          </w:p>
        </w:tc>
      </w:tr>
      <w:tr w:rsidR="00307563" w:rsidRPr="006B0D02" w14:paraId="2D6830C6" w14:textId="77777777" w:rsidTr="00234E18">
        <w:tc>
          <w:tcPr>
            <w:tcW w:w="800" w:type="dxa"/>
            <w:shd w:val="solid" w:color="FFFFFF" w:fill="auto"/>
          </w:tcPr>
          <w:p w14:paraId="25258226" w14:textId="413BCB05" w:rsidR="00307563" w:rsidRDefault="00307563" w:rsidP="00307563">
            <w:pPr>
              <w:pStyle w:val="TAC"/>
              <w:rPr>
                <w:sz w:val="16"/>
                <w:szCs w:val="16"/>
              </w:rPr>
            </w:pPr>
            <w:r>
              <w:rPr>
                <w:sz w:val="16"/>
                <w:szCs w:val="16"/>
              </w:rPr>
              <w:t>2023-08</w:t>
            </w:r>
          </w:p>
        </w:tc>
        <w:tc>
          <w:tcPr>
            <w:tcW w:w="800" w:type="dxa"/>
            <w:shd w:val="solid" w:color="FFFFFF" w:fill="auto"/>
          </w:tcPr>
          <w:p w14:paraId="2AFE9FCE" w14:textId="07C0DF20" w:rsidR="00307563" w:rsidRDefault="00307563" w:rsidP="00307563">
            <w:pPr>
              <w:pStyle w:val="TAC"/>
              <w:rPr>
                <w:sz w:val="16"/>
                <w:szCs w:val="16"/>
              </w:rPr>
            </w:pPr>
            <w:r>
              <w:rPr>
                <w:sz w:val="16"/>
                <w:szCs w:val="16"/>
              </w:rPr>
              <w:t>SA1#103</w:t>
            </w:r>
          </w:p>
        </w:tc>
        <w:tc>
          <w:tcPr>
            <w:tcW w:w="1094" w:type="dxa"/>
            <w:shd w:val="solid" w:color="FFFFFF" w:fill="auto"/>
          </w:tcPr>
          <w:p w14:paraId="05457DED" w14:textId="019C179F" w:rsidR="00307563" w:rsidRDefault="00307563" w:rsidP="00307563">
            <w:pPr>
              <w:pStyle w:val="TAC"/>
              <w:rPr>
                <w:sz w:val="16"/>
                <w:szCs w:val="16"/>
              </w:rPr>
            </w:pPr>
            <w:r>
              <w:rPr>
                <w:sz w:val="16"/>
                <w:szCs w:val="16"/>
              </w:rPr>
              <w:t>S1-232595</w:t>
            </w:r>
          </w:p>
        </w:tc>
        <w:tc>
          <w:tcPr>
            <w:tcW w:w="425" w:type="dxa"/>
            <w:shd w:val="solid" w:color="FFFFFF" w:fill="auto"/>
          </w:tcPr>
          <w:p w14:paraId="55FCA9A4" w14:textId="77777777" w:rsidR="00307563" w:rsidRPr="006B0D02" w:rsidRDefault="00307563" w:rsidP="00307563">
            <w:pPr>
              <w:pStyle w:val="TAL"/>
              <w:rPr>
                <w:sz w:val="16"/>
                <w:szCs w:val="16"/>
              </w:rPr>
            </w:pPr>
          </w:p>
        </w:tc>
        <w:tc>
          <w:tcPr>
            <w:tcW w:w="425" w:type="dxa"/>
            <w:shd w:val="solid" w:color="FFFFFF" w:fill="auto"/>
          </w:tcPr>
          <w:p w14:paraId="5904C96D" w14:textId="77777777" w:rsidR="00307563" w:rsidRPr="006B0D02" w:rsidRDefault="00307563" w:rsidP="00307563">
            <w:pPr>
              <w:pStyle w:val="TAR"/>
              <w:rPr>
                <w:sz w:val="16"/>
                <w:szCs w:val="16"/>
              </w:rPr>
            </w:pPr>
          </w:p>
        </w:tc>
        <w:tc>
          <w:tcPr>
            <w:tcW w:w="425" w:type="dxa"/>
            <w:shd w:val="solid" w:color="FFFFFF" w:fill="auto"/>
          </w:tcPr>
          <w:p w14:paraId="27B03410" w14:textId="77777777" w:rsidR="00307563" w:rsidRPr="006B0D02" w:rsidRDefault="00307563" w:rsidP="00307563">
            <w:pPr>
              <w:pStyle w:val="TAC"/>
              <w:rPr>
                <w:sz w:val="16"/>
                <w:szCs w:val="16"/>
              </w:rPr>
            </w:pPr>
          </w:p>
        </w:tc>
        <w:tc>
          <w:tcPr>
            <w:tcW w:w="4962" w:type="dxa"/>
            <w:shd w:val="solid" w:color="FFFFFF" w:fill="auto"/>
          </w:tcPr>
          <w:p w14:paraId="2DCA1F02" w14:textId="7431445F" w:rsidR="00307563" w:rsidRDefault="00307563" w:rsidP="00307563">
            <w:pPr>
              <w:pStyle w:val="TAL"/>
              <w:rPr>
                <w:sz w:val="16"/>
                <w:szCs w:val="16"/>
              </w:rPr>
            </w:pPr>
            <w:r>
              <w:rPr>
                <w:sz w:val="16"/>
                <w:szCs w:val="16"/>
              </w:rPr>
              <w:t>Incorporating agreed inputs</w:t>
            </w:r>
          </w:p>
        </w:tc>
        <w:tc>
          <w:tcPr>
            <w:tcW w:w="708" w:type="dxa"/>
            <w:shd w:val="solid" w:color="FFFFFF" w:fill="auto"/>
          </w:tcPr>
          <w:p w14:paraId="3E14575C" w14:textId="4AE4AA81" w:rsidR="00307563" w:rsidRDefault="00307563" w:rsidP="00307563">
            <w:pPr>
              <w:pStyle w:val="TAC"/>
              <w:rPr>
                <w:sz w:val="16"/>
                <w:szCs w:val="16"/>
              </w:rPr>
            </w:pPr>
            <w:r>
              <w:rPr>
                <w:sz w:val="16"/>
                <w:szCs w:val="16"/>
              </w:rPr>
              <w:t>1.2.0</w:t>
            </w:r>
          </w:p>
        </w:tc>
      </w:tr>
      <w:tr w:rsidR="0043754C" w:rsidRPr="006B0D02" w14:paraId="6D1EED44" w14:textId="77777777" w:rsidTr="00234E18">
        <w:tc>
          <w:tcPr>
            <w:tcW w:w="800" w:type="dxa"/>
            <w:shd w:val="solid" w:color="FFFFFF" w:fill="auto"/>
          </w:tcPr>
          <w:p w14:paraId="5DCBCF47" w14:textId="01C1057B" w:rsidR="0043754C" w:rsidRDefault="0043754C" w:rsidP="00307563">
            <w:pPr>
              <w:pStyle w:val="TAC"/>
              <w:rPr>
                <w:sz w:val="16"/>
                <w:szCs w:val="16"/>
              </w:rPr>
            </w:pPr>
            <w:r>
              <w:rPr>
                <w:sz w:val="16"/>
                <w:szCs w:val="16"/>
              </w:rPr>
              <w:t>2023-09</w:t>
            </w:r>
          </w:p>
        </w:tc>
        <w:tc>
          <w:tcPr>
            <w:tcW w:w="800" w:type="dxa"/>
            <w:shd w:val="solid" w:color="FFFFFF" w:fill="auto"/>
          </w:tcPr>
          <w:p w14:paraId="6EDBC0D0" w14:textId="1050CD51" w:rsidR="0043754C" w:rsidRDefault="0043754C" w:rsidP="00307563">
            <w:pPr>
              <w:pStyle w:val="TAC"/>
              <w:rPr>
                <w:sz w:val="16"/>
                <w:szCs w:val="16"/>
              </w:rPr>
            </w:pPr>
            <w:r>
              <w:rPr>
                <w:sz w:val="16"/>
                <w:szCs w:val="16"/>
              </w:rPr>
              <w:t>SA#101</w:t>
            </w:r>
          </w:p>
        </w:tc>
        <w:tc>
          <w:tcPr>
            <w:tcW w:w="1094" w:type="dxa"/>
            <w:shd w:val="solid" w:color="FFFFFF" w:fill="auto"/>
          </w:tcPr>
          <w:p w14:paraId="7F80EC96" w14:textId="28128FA4" w:rsidR="0043754C" w:rsidRDefault="0043754C" w:rsidP="00307563">
            <w:pPr>
              <w:pStyle w:val="TAC"/>
              <w:rPr>
                <w:sz w:val="16"/>
                <w:szCs w:val="16"/>
              </w:rPr>
            </w:pPr>
            <w:r>
              <w:rPr>
                <w:sz w:val="16"/>
                <w:szCs w:val="16"/>
              </w:rPr>
              <w:t>SP-231028</w:t>
            </w:r>
          </w:p>
        </w:tc>
        <w:tc>
          <w:tcPr>
            <w:tcW w:w="425" w:type="dxa"/>
            <w:shd w:val="solid" w:color="FFFFFF" w:fill="auto"/>
          </w:tcPr>
          <w:p w14:paraId="10012E9B" w14:textId="77777777" w:rsidR="0043754C" w:rsidRPr="006B0D02" w:rsidRDefault="0043754C" w:rsidP="00307563">
            <w:pPr>
              <w:pStyle w:val="TAL"/>
              <w:rPr>
                <w:sz w:val="16"/>
                <w:szCs w:val="16"/>
              </w:rPr>
            </w:pPr>
          </w:p>
        </w:tc>
        <w:tc>
          <w:tcPr>
            <w:tcW w:w="425" w:type="dxa"/>
            <w:shd w:val="solid" w:color="FFFFFF" w:fill="auto"/>
          </w:tcPr>
          <w:p w14:paraId="1865AA61" w14:textId="77777777" w:rsidR="0043754C" w:rsidRPr="006B0D02" w:rsidRDefault="0043754C" w:rsidP="00307563">
            <w:pPr>
              <w:pStyle w:val="TAR"/>
              <w:rPr>
                <w:sz w:val="16"/>
                <w:szCs w:val="16"/>
              </w:rPr>
            </w:pPr>
          </w:p>
        </w:tc>
        <w:tc>
          <w:tcPr>
            <w:tcW w:w="425" w:type="dxa"/>
            <w:shd w:val="solid" w:color="FFFFFF" w:fill="auto"/>
          </w:tcPr>
          <w:p w14:paraId="0F461C50" w14:textId="77777777" w:rsidR="0043754C" w:rsidRPr="006B0D02" w:rsidRDefault="0043754C" w:rsidP="00307563">
            <w:pPr>
              <w:pStyle w:val="TAC"/>
              <w:rPr>
                <w:sz w:val="16"/>
                <w:szCs w:val="16"/>
              </w:rPr>
            </w:pPr>
          </w:p>
        </w:tc>
        <w:tc>
          <w:tcPr>
            <w:tcW w:w="4962" w:type="dxa"/>
            <w:shd w:val="solid" w:color="FFFFFF" w:fill="auto"/>
          </w:tcPr>
          <w:p w14:paraId="0FB8F112" w14:textId="2F51AC31" w:rsidR="0043754C" w:rsidRDefault="0043754C" w:rsidP="00307563">
            <w:pPr>
              <w:pStyle w:val="TAL"/>
              <w:rPr>
                <w:sz w:val="16"/>
                <w:szCs w:val="16"/>
              </w:rPr>
            </w:pPr>
            <w:r>
              <w:rPr>
                <w:sz w:val="16"/>
                <w:szCs w:val="16"/>
              </w:rPr>
              <w:t xml:space="preserve">MCC clean-up for </w:t>
            </w:r>
            <w:r>
              <w:rPr>
                <w:sz w:val="16"/>
                <w:szCs w:val="16"/>
              </w:rPr>
              <w:t xml:space="preserve">approval </w:t>
            </w:r>
            <w:r>
              <w:rPr>
                <w:sz w:val="16"/>
                <w:szCs w:val="16"/>
              </w:rPr>
              <w:t>to SA</w:t>
            </w:r>
          </w:p>
        </w:tc>
        <w:tc>
          <w:tcPr>
            <w:tcW w:w="708" w:type="dxa"/>
            <w:shd w:val="solid" w:color="FFFFFF" w:fill="auto"/>
          </w:tcPr>
          <w:p w14:paraId="4505085F" w14:textId="21AAB341" w:rsidR="0043754C" w:rsidRDefault="0043754C" w:rsidP="00307563">
            <w:pPr>
              <w:pStyle w:val="TAC"/>
              <w:rPr>
                <w:sz w:val="16"/>
                <w:szCs w:val="16"/>
              </w:rPr>
            </w:pPr>
            <w:r>
              <w:rPr>
                <w:sz w:val="16"/>
                <w:szCs w:val="16"/>
              </w:rPr>
              <w:t>2.0.0</w:t>
            </w:r>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8F9A3" w14:textId="77777777" w:rsidR="000A65FC" w:rsidRDefault="000A65FC">
      <w:r>
        <w:separator/>
      </w:r>
    </w:p>
  </w:endnote>
  <w:endnote w:type="continuationSeparator" w:id="0">
    <w:p w14:paraId="2747CF13" w14:textId="77777777" w:rsidR="000A65FC" w:rsidRDefault="000A65FC">
      <w:r>
        <w:continuationSeparator/>
      </w:r>
    </w:p>
  </w:endnote>
  <w:endnote w:type="continuationNotice" w:id="1">
    <w:p w14:paraId="0BCBF1C2" w14:textId="77777777" w:rsidR="000A65FC" w:rsidRDefault="000A65F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9A2CB6" w14:textId="77777777" w:rsidR="000A65FC" w:rsidRDefault="000A65FC">
      <w:r>
        <w:separator/>
      </w:r>
    </w:p>
  </w:footnote>
  <w:footnote w:type="continuationSeparator" w:id="0">
    <w:p w14:paraId="3CD8A14E" w14:textId="77777777" w:rsidR="000A65FC" w:rsidRDefault="000A65FC">
      <w:r>
        <w:continuationSeparator/>
      </w:r>
    </w:p>
  </w:footnote>
  <w:footnote w:type="continuationNotice" w:id="1">
    <w:p w14:paraId="68006276" w14:textId="77777777" w:rsidR="000A65FC" w:rsidRDefault="000A65F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125E6A5"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35BD">
      <w:rPr>
        <w:rFonts w:ascii="Arial" w:hAnsi="Arial" w:cs="Arial"/>
        <w:b/>
        <w:noProof/>
        <w:sz w:val="18"/>
        <w:szCs w:val="18"/>
      </w:rPr>
      <w:t>3GPP TR 22.841 V2.0.0 (2023-09)</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6BEFD0C0"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35BD">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2B99"/>
    <w:rsid w:val="00033397"/>
    <w:rsid w:val="00040095"/>
    <w:rsid w:val="00043F5A"/>
    <w:rsid w:val="00050B96"/>
    <w:rsid w:val="00051834"/>
    <w:rsid w:val="000549B2"/>
    <w:rsid w:val="00054A22"/>
    <w:rsid w:val="00062023"/>
    <w:rsid w:val="000655A6"/>
    <w:rsid w:val="000666A2"/>
    <w:rsid w:val="00080512"/>
    <w:rsid w:val="000842CC"/>
    <w:rsid w:val="000857AF"/>
    <w:rsid w:val="00090080"/>
    <w:rsid w:val="000906ED"/>
    <w:rsid w:val="00093F2A"/>
    <w:rsid w:val="00094E2A"/>
    <w:rsid w:val="000A65FC"/>
    <w:rsid w:val="000B2BCD"/>
    <w:rsid w:val="000B6FC3"/>
    <w:rsid w:val="000C47C3"/>
    <w:rsid w:val="000C77FD"/>
    <w:rsid w:val="000D58AB"/>
    <w:rsid w:val="000D7C19"/>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6A77"/>
    <w:rsid w:val="00196E20"/>
    <w:rsid w:val="00197C8E"/>
    <w:rsid w:val="001A1454"/>
    <w:rsid w:val="001A3797"/>
    <w:rsid w:val="001A4C42"/>
    <w:rsid w:val="001A7420"/>
    <w:rsid w:val="001B4D1C"/>
    <w:rsid w:val="001B6637"/>
    <w:rsid w:val="001B7A93"/>
    <w:rsid w:val="001C21C3"/>
    <w:rsid w:val="001C340E"/>
    <w:rsid w:val="001D02C2"/>
    <w:rsid w:val="001D1501"/>
    <w:rsid w:val="001D3C28"/>
    <w:rsid w:val="001D5920"/>
    <w:rsid w:val="001D5ADF"/>
    <w:rsid w:val="001D6E57"/>
    <w:rsid w:val="001E1465"/>
    <w:rsid w:val="001E1F1A"/>
    <w:rsid w:val="001E3D72"/>
    <w:rsid w:val="001F0C1D"/>
    <w:rsid w:val="001F1132"/>
    <w:rsid w:val="001F168B"/>
    <w:rsid w:val="001F75D6"/>
    <w:rsid w:val="00200FB2"/>
    <w:rsid w:val="002025A6"/>
    <w:rsid w:val="002068CB"/>
    <w:rsid w:val="00211CBF"/>
    <w:rsid w:val="00220A48"/>
    <w:rsid w:val="002347A2"/>
    <w:rsid w:val="00234E18"/>
    <w:rsid w:val="0023625B"/>
    <w:rsid w:val="00241872"/>
    <w:rsid w:val="002419A3"/>
    <w:rsid w:val="002439A8"/>
    <w:rsid w:val="00251E5F"/>
    <w:rsid w:val="002577A9"/>
    <w:rsid w:val="002675F0"/>
    <w:rsid w:val="00272B18"/>
    <w:rsid w:val="002742D1"/>
    <w:rsid w:val="0027540E"/>
    <w:rsid w:val="002760EE"/>
    <w:rsid w:val="002836E7"/>
    <w:rsid w:val="002863D7"/>
    <w:rsid w:val="00295414"/>
    <w:rsid w:val="002A5D81"/>
    <w:rsid w:val="002B12DE"/>
    <w:rsid w:val="002B36BB"/>
    <w:rsid w:val="002B6339"/>
    <w:rsid w:val="002C38B8"/>
    <w:rsid w:val="002D0471"/>
    <w:rsid w:val="002E00EE"/>
    <w:rsid w:val="002F5813"/>
    <w:rsid w:val="0030570C"/>
    <w:rsid w:val="00307563"/>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B2CCD"/>
    <w:rsid w:val="003C3971"/>
    <w:rsid w:val="003C6008"/>
    <w:rsid w:val="003C7A7B"/>
    <w:rsid w:val="003D5028"/>
    <w:rsid w:val="003E6716"/>
    <w:rsid w:val="003E6E84"/>
    <w:rsid w:val="003F2262"/>
    <w:rsid w:val="004028C1"/>
    <w:rsid w:val="00404163"/>
    <w:rsid w:val="00423334"/>
    <w:rsid w:val="00430636"/>
    <w:rsid w:val="0043342C"/>
    <w:rsid w:val="004336CB"/>
    <w:rsid w:val="0043377F"/>
    <w:rsid w:val="004345EC"/>
    <w:rsid w:val="00434E0B"/>
    <w:rsid w:val="0043754C"/>
    <w:rsid w:val="00442228"/>
    <w:rsid w:val="00442A44"/>
    <w:rsid w:val="00447312"/>
    <w:rsid w:val="0045114A"/>
    <w:rsid w:val="004625BC"/>
    <w:rsid w:val="00465515"/>
    <w:rsid w:val="00465626"/>
    <w:rsid w:val="00467B28"/>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15AF8"/>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872E6"/>
    <w:rsid w:val="00592ED1"/>
    <w:rsid w:val="00597B11"/>
    <w:rsid w:val="00597CF9"/>
    <w:rsid w:val="005A48FA"/>
    <w:rsid w:val="005A789D"/>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543D"/>
    <w:rsid w:val="0064385B"/>
    <w:rsid w:val="00646160"/>
    <w:rsid w:val="00647114"/>
    <w:rsid w:val="00650133"/>
    <w:rsid w:val="00663710"/>
    <w:rsid w:val="00663C92"/>
    <w:rsid w:val="00663E1B"/>
    <w:rsid w:val="00685395"/>
    <w:rsid w:val="006912E9"/>
    <w:rsid w:val="006A323F"/>
    <w:rsid w:val="006A53C0"/>
    <w:rsid w:val="006B30D0"/>
    <w:rsid w:val="006B5FD2"/>
    <w:rsid w:val="006C1758"/>
    <w:rsid w:val="006C3D95"/>
    <w:rsid w:val="006C4C9A"/>
    <w:rsid w:val="006D069D"/>
    <w:rsid w:val="006D376C"/>
    <w:rsid w:val="006D69F8"/>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E63FA"/>
    <w:rsid w:val="007F0F4A"/>
    <w:rsid w:val="007F3B28"/>
    <w:rsid w:val="007F54E3"/>
    <w:rsid w:val="008028A4"/>
    <w:rsid w:val="00804413"/>
    <w:rsid w:val="00807378"/>
    <w:rsid w:val="00814889"/>
    <w:rsid w:val="0082450E"/>
    <w:rsid w:val="00824C24"/>
    <w:rsid w:val="00830747"/>
    <w:rsid w:val="00833876"/>
    <w:rsid w:val="00835AFA"/>
    <w:rsid w:val="008402F0"/>
    <w:rsid w:val="00853AF3"/>
    <w:rsid w:val="0085579C"/>
    <w:rsid w:val="008660E0"/>
    <w:rsid w:val="008729EF"/>
    <w:rsid w:val="008768CA"/>
    <w:rsid w:val="00877D97"/>
    <w:rsid w:val="00897C05"/>
    <w:rsid w:val="008A217D"/>
    <w:rsid w:val="008A4C55"/>
    <w:rsid w:val="008A601C"/>
    <w:rsid w:val="008B04F4"/>
    <w:rsid w:val="008B0D9D"/>
    <w:rsid w:val="008B0EAF"/>
    <w:rsid w:val="008B63D9"/>
    <w:rsid w:val="008C384C"/>
    <w:rsid w:val="008C6C61"/>
    <w:rsid w:val="008D3583"/>
    <w:rsid w:val="008D4AAE"/>
    <w:rsid w:val="008E2D68"/>
    <w:rsid w:val="008E6756"/>
    <w:rsid w:val="0090271F"/>
    <w:rsid w:val="00902E23"/>
    <w:rsid w:val="00903DAF"/>
    <w:rsid w:val="00906316"/>
    <w:rsid w:val="009114D7"/>
    <w:rsid w:val="0091199D"/>
    <w:rsid w:val="0091348E"/>
    <w:rsid w:val="0091553D"/>
    <w:rsid w:val="00917552"/>
    <w:rsid w:val="00917CCB"/>
    <w:rsid w:val="00933FB0"/>
    <w:rsid w:val="00934B10"/>
    <w:rsid w:val="009366C9"/>
    <w:rsid w:val="00940BCD"/>
    <w:rsid w:val="00942EC2"/>
    <w:rsid w:val="00950589"/>
    <w:rsid w:val="009517CF"/>
    <w:rsid w:val="00952186"/>
    <w:rsid w:val="0095792B"/>
    <w:rsid w:val="009616FD"/>
    <w:rsid w:val="00965860"/>
    <w:rsid w:val="00973B2F"/>
    <w:rsid w:val="00977C60"/>
    <w:rsid w:val="0099570E"/>
    <w:rsid w:val="009A3FA4"/>
    <w:rsid w:val="009A7AEC"/>
    <w:rsid w:val="009B41EE"/>
    <w:rsid w:val="009C087D"/>
    <w:rsid w:val="009C2EAF"/>
    <w:rsid w:val="009D12DA"/>
    <w:rsid w:val="009D5CFD"/>
    <w:rsid w:val="009E35A4"/>
    <w:rsid w:val="009E3AE3"/>
    <w:rsid w:val="009F37B7"/>
    <w:rsid w:val="00A01386"/>
    <w:rsid w:val="00A10F02"/>
    <w:rsid w:val="00A164B4"/>
    <w:rsid w:val="00A26956"/>
    <w:rsid w:val="00A27486"/>
    <w:rsid w:val="00A32E89"/>
    <w:rsid w:val="00A44469"/>
    <w:rsid w:val="00A46EDB"/>
    <w:rsid w:val="00A53724"/>
    <w:rsid w:val="00A54B36"/>
    <w:rsid w:val="00A56066"/>
    <w:rsid w:val="00A64E9B"/>
    <w:rsid w:val="00A67CAC"/>
    <w:rsid w:val="00A73129"/>
    <w:rsid w:val="00A82346"/>
    <w:rsid w:val="00A84CD2"/>
    <w:rsid w:val="00A9161A"/>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4890"/>
    <w:rsid w:val="00B05136"/>
    <w:rsid w:val="00B15449"/>
    <w:rsid w:val="00B32318"/>
    <w:rsid w:val="00B562F2"/>
    <w:rsid w:val="00B707E3"/>
    <w:rsid w:val="00B741B1"/>
    <w:rsid w:val="00B762EB"/>
    <w:rsid w:val="00B769CB"/>
    <w:rsid w:val="00B84013"/>
    <w:rsid w:val="00B93086"/>
    <w:rsid w:val="00BA19ED"/>
    <w:rsid w:val="00BA4B8D"/>
    <w:rsid w:val="00BA6A0E"/>
    <w:rsid w:val="00BB0B9E"/>
    <w:rsid w:val="00BC0F7D"/>
    <w:rsid w:val="00BD7D31"/>
    <w:rsid w:val="00BE3255"/>
    <w:rsid w:val="00BF128E"/>
    <w:rsid w:val="00BF44B6"/>
    <w:rsid w:val="00C02462"/>
    <w:rsid w:val="00C03703"/>
    <w:rsid w:val="00C06162"/>
    <w:rsid w:val="00C074DD"/>
    <w:rsid w:val="00C075B3"/>
    <w:rsid w:val="00C1496A"/>
    <w:rsid w:val="00C24B82"/>
    <w:rsid w:val="00C33079"/>
    <w:rsid w:val="00C45231"/>
    <w:rsid w:val="00C519F0"/>
    <w:rsid w:val="00C551FF"/>
    <w:rsid w:val="00C62CE2"/>
    <w:rsid w:val="00C70D37"/>
    <w:rsid w:val="00C72833"/>
    <w:rsid w:val="00C7371A"/>
    <w:rsid w:val="00C80F1D"/>
    <w:rsid w:val="00C85001"/>
    <w:rsid w:val="00C90941"/>
    <w:rsid w:val="00C91962"/>
    <w:rsid w:val="00C93F40"/>
    <w:rsid w:val="00CA3D0C"/>
    <w:rsid w:val="00CA422E"/>
    <w:rsid w:val="00CB0753"/>
    <w:rsid w:val="00CC35BD"/>
    <w:rsid w:val="00CE5182"/>
    <w:rsid w:val="00CE5B9A"/>
    <w:rsid w:val="00CE5C84"/>
    <w:rsid w:val="00CF025F"/>
    <w:rsid w:val="00CF1384"/>
    <w:rsid w:val="00D14EBC"/>
    <w:rsid w:val="00D16A4F"/>
    <w:rsid w:val="00D202C0"/>
    <w:rsid w:val="00D41235"/>
    <w:rsid w:val="00D41DD5"/>
    <w:rsid w:val="00D5033B"/>
    <w:rsid w:val="00D53A9B"/>
    <w:rsid w:val="00D57437"/>
    <w:rsid w:val="00D57972"/>
    <w:rsid w:val="00D642C3"/>
    <w:rsid w:val="00D675A9"/>
    <w:rsid w:val="00D738D6"/>
    <w:rsid w:val="00D755EB"/>
    <w:rsid w:val="00D76048"/>
    <w:rsid w:val="00D827AC"/>
    <w:rsid w:val="00D82E6F"/>
    <w:rsid w:val="00D85A68"/>
    <w:rsid w:val="00D87E00"/>
    <w:rsid w:val="00D9134D"/>
    <w:rsid w:val="00D92AD1"/>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17F4"/>
    <w:rsid w:val="00EC3B3B"/>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 w:type="character" w:customStyle="1" w:styleId="Heading2Char">
    <w:name w:val="Heading 2 Char"/>
    <w:link w:val="Heading2"/>
    <w:rsid w:val="002A5D81"/>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package" Target="embeddings/Microsoft_Visio_Drawing.vsdx"/><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53</Pages>
  <Words>20399</Words>
  <Characters>116280</Characters>
  <Application>Microsoft Office Word</Application>
  <DocSecurity>0</DocSecurity>
  <Lines>969</Lines>
  <Paragraphs>272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136407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3775</cp:lastModifiedBy>
  <cp:revision>3</cp:revision>
  <cp:lastPrinted>2019-02-25T14:05:00Z</cp:lastPrinted>
  <dcterms:created xsi:type="dcterms:W3CDTF">2023-09-05T13:21:00Z</dcterms:created>
  <dcterms:modified xsi:type="dcterms:W3CDTF">2023-09-05T13:24:00Z</dcterms:modified>
</cp:coreProperties>
</file>